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CF754D" w:rsidRPr="003D4D95" w14:paraId="133105B8" w14:textId="77777777" w:rsidTr="00FC2B73">
        <w:trPr>
          <w:trHeight w:val="14166"/>
        </w:trPr>
        <w:tc>
          <w:tcPr>
            <w:tcW w:w="9355" w:type="dxa"/>
          </w:tcPr>
          <w:p w14:paraId="61F413F2" w14:textId="112B2611" w:rsidR="00CF754D" w:rsidRPr="003D4D95" w:rsidRDefault="00CF754D" w:rsidP="00F517B6">
            <w:pPr>
              <w:pStyle w:val="Podnaslov"/>
              <w:jc w:val="left"/>
              <w:rPr>
                <w:rFonts w:ascii="Arial" w:hAnsi="Arial" w:cs="Arial"/>
                <w:lang w:val="hr-HR" w:eastAsia="hr-HR"/>
              </w:rPr>
            </w:pPr>
            <w:bookmarkStart w:id="0" w:name="_Toc316452805"/>
            <w:bookmarkStart w:id="1" w:name="_Toc316452845"/>
            <w:bookmarkStart w:id="2" w:name="_Toc316452899"/>
            <w:bookmarkStart w:id="3" w:name="_Toc316455757"/>
            <w:bookmarkStart w:id="4" w:name="_Toc339367373"/>
            <w:bookmarkStart w:id="5" w:name="_Toc346262310"/>
            <w:bookmarkStart w:id="6" w:name="_Toc346535563"/>
            <w:bookmarkStart w:id="7" w:name="_Toc372266893"/>
            <w:r w:rsidRPr="003D4D95">
              <w:rPr>
                <w:rFonts w:ascii="Arial" w:hAnsi="Arial" w:cs="Arial"/>
                <w:noProof/>
                <w:lang w:val="hr-HR" w:eastAsia="hr-HR"/>
              </w:rPr>
              <w:drawing>
                <wp:anchor distT="0" distB="0" distL="114300" distR="114300" simplePos="0" relativeHeight="251659264" behindDoc="0" locked="1" layoutInCell="1" allowOverlap="1" wp14:anchorId="6A01CBCB" wp14:editId="45757C63">
                  <wp:simplePos x="0" y="0"/>
                  <wp:positionH relativeFrom="page">
                    <wp:posOffset>-297815</wp:posOffset>
                  </wp:positionH>
                  <wp:positionV relativeFrom="page">
                    <wp:posOffset>-524510</wp:posOffset>
                  </wp:positionV>
                  <wp:extent cx="396240" cy="720090"/>
                  <wp:effectExtent l="0" t="0" r="3810" b="3810"/>
                  <wp:wrapNone/>
                  <wp:docPr id="1" name="Picture 1" descr="A picture containing symbol, text, font,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symbol, text, font,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  <w:p w14:paraId="6BAE05A6" w14:textId="77777777" w:rsidR="00CF754D" w:rsidRPr="003D4D95" w:rsidRDefault="00CF754D" w:rsidP="00FC2B73">
            <w:pPr>
              <w:jc w:val="both"/>
              <w:rPr>
                <w:rFonts w:ascii="Arial" w:hAnsi="Arial" w:cs="Arial"/>
              </w:rPr>
            </w:pPr>
          </w:p>
          <w:p w14:paraId="0E1BB03D" w14:textId="69451F27" w:rsidR="00CF754D" w:rsidRPr="003D4D95" w:rsidRDefault="00CF754D" w:rsidP="00FC2B73">
            <w:pPr>
              <w:rPr>
                <w:rFonts w:ascii="Arial" w:hAnsi="Arial" w:cs="Arial"/>
                <w:sz w:val="22"/>
                <w:szCs w:val="22"/>
              </w:rPr>
            </w:pPr>
            <w:r w:rsidRPr="003D4D95">
              <w:rPr>
                <w:rFonts w:ascii="Arial" w:hAnsi="Arial" w:cs="Arial"/>
                <w:sz w:val="22"/>
                <w:szCs w:val="22"/>
                <w:u w:val="single"/>
              </w:rPr>
              <w:t>Predmet nabave</w:t>
            </w:r>
            <w:r w:rsidRPr="003D4D95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2F69D8C" w14:textId="1D7825AE" w:rsidR="00CF754D" w:rsidRPr="003D4D95" w:rsidRDefault="0007490E" w:rsidP="00FC2B7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4D95">
              <w:rPr>
                <w:rFonts w:ascii="Arial" w:hAnsi="Arial" w:cs="Arial"/>
                <w:b/>
                <w:bCs/>
                <w:sz w:val="22"/>
                <w:szCs w:val="22"/>
              </w:rPr>
              <w:t>ODRŽAVANJE AKTIVNE I PASIVNE MREŽNE OPREME I ITANIUM SERVERA</w:t>
            </w:r>
          </w:p>
          <w:p w14:paraId="71C3A0F3" w14:textId="77777777" w:rsidR="00D55F20" w:rsidRPr="003D4D95" w:rsidRDefault="00D55F20" w:rsidP="00FC2B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06C379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85DAF8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A2E16B0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29396D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8CE79F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</w:rPr>
            </w:pPr>
          </w:p>
          <w:p w14:paraId="6BA3E9B0" w14:textId="77777777" w:rsidR="00F517B6" w:rsidRPr="003D4D95" w:rsidRDefault="00F517B6" w:rsidP="00FC2B73">
            <w:pPr>
              <w:jc w:val="both"/>
              <w:rPr>
                <w:rFonts w:ascii="Arial" w:hAnsi="Arial" w:cs="Arial"/>
                <w:b/>
              </w:rPr>
            </w:pPr>
          </w:p>
          <w:p w14:paraId="2DDB6D50" w14:textId="77777777" w:rsidR="00F517B6" w:rsidRPr="003D4D95" w:rsidRDefault="00F517B6" w:rsidP="00FC2B73">
            <w:pPr>
              <w:jc w:val="both"/>
              <w:rPr>
                <w:rFonts w:ascii="Arial" w:hAnsi="Arial" w:cs="Arial"/>
                <w:b/>
              </w:rPr>
            </w:pPr>
          </w:p>
          <w:p w14:paraId="0D9E98D4" w14:textId="77777777" w:rsidR="00CF754D" w:rsidRPr="003D4D95" w:rsidRDefault="00CF754D" w:rsidP="00FC2B73">
            <w:pPr>
              <w:pStyle w:val="Naslov1"/>
              <w:shd w:val="clear" w:color="auto" w:fill="F2F2F2"/>
              <w:rPr>
                <w:rFonts w:cs="Arial"/>
                <w:sz w:val="32"/>
                <w:lang w:val="es-ES_tradnl"/>
              </w:rPr>
            </w:pPr>
            <w:bookmarkStart w:id="8" w:name="_Toc306607775"/>
            <w:bookmarkStart w:id="9" w:name="_Toc316452900"/>
            <w:bookmarkStart w:id="10" w:name="_Toc316455758"/>
            <w:bookmarkStart w:id="11" w:name="_Toc339367374"/>
            <w:bookmarkStart w:id="12" w:name="_Toc346535564"/>
            <w:bookmarkStart w:id="13" w:name="_Toc372266894"/>
            <w:r w:rsidRPr="003D4D95">
              <w:rPr>
                <w:rFonts w:cs="Arial"/>
                <w:sz w:val="32"/>
                <w:lang w:val="es-ES_tradnl"/>
              </w:rPr>
              <w:t xml:space="preserve">DOKUMENTACIJA </w:t>
            </w:r>
            <w:bookmarkEnd w:id="8"/>
            <w:bookmarkEnd w:id="9"/>
            <w:bookmarkEnd w:id="10"/>
            <w:bookmarkEnd w:id="11"/>
            <w:bookmarkEnd w:id="12"/>
            <w:bookmarkEnd w:id="13"/>
            <w:r w:rsidRPr="003D4D95">
              <w:rPr>
                <w:rFonts w:cs="Arial"/>
                <w:sz w:val="32"/>
                <w:lang w:val="es-ES_tradnl"/>
              </w:rPr>
              <w:t>O NABAVI</w:t>
            </w:r>
          </w:p>
          <w:p w14:paraId="1859BD3B" w14:textId="77777777" w:rsidR="00CF754D" w:rsidRPr="003D4D95" w:rsidRDefault="00CF754D" w:rsidP="00FC2B73">
            <w:pPr>
              <w:shd w:val="clear" w:color="auto" w:fill="F2F2F2"/>
              <w:jc w:val="center"/>
              <w:rPr>
                <w:rFonts w:ascii="Arial" w:hAnsi="Arial" w:cs="Arial"/>
                <w:b/>
                <w:sz w:val="32"/>
              </w:rPr>
            </w:pPr>
          </w:p>
          <w:p w14:paraId="45BD4D76" w14:textId="77777777" w:rsidR="00CF754D" w:rsidRPr="003D4D95" w:rsidRDefault="00CF754D" w:rsidP="00FC2B73">
            <w:pPr>
              <w:shd w:val="clear" w:color="auto" w:fill="F2F2F2"/>
              <w:jc w:val="center"/>
              <w:rPr>
                <w:rFonts w:ascii="Arial" w:hAnsi="Arial" w:cs="Arial"/>
                <w:b/>
                <w:sz w:val="28"/>
                <w:szCs w:val="28"/>
                <w:lang w:val="es-ES_tradnl"/>
              </w:rPr>
            </w:pPr>
            <w:r w:rsidRPr="003D4D95">
              <w:rPr>
                <w:rFonts w:ascii="Arial" w:hAnsi="Arial" w:cs="Arial"/>
                <w:b/>
                <w:sz w:val="32"/>
                <w:szCs w:val="20"/>
                <w:lang w:val="es-ES_tradnl"/>
              </w:rPr>
              <w:t>ZA PRIKUPLJANJE PONUDA</w:t>
            </w:r>
          </w:p>
          <w:p w14:paraId="0A517738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72576087" w14:textId="77777777" w:rsidR="00CF754D" w:rsidRPr="003D4D95" w:rsidRDefault="00CF754D" w:rsidP="00F517B6">
            <w:pPr>
              <w:rPr>
                <w:rFonts w:ascii="Arial" w:hAnsi="Arial" w:cs="Arial"/>
              </w:rPr>
            </w:pPr>
          </w:p>
          <w:p w14:paraId="1D1F1C4C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4D8D4FD3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413C1EAE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3A71C890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3A27FD80" w14:textId="7754434D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B34F264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2943A678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23560FA7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37A34D24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0ED31EE5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5454EF3D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596ACBE7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711D4777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0B4B8550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6B4602E2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77E99A79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57D81642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17DAB706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3CAC1AE0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318FD7F8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765D21B4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6DE2E3B5" w14:textId="77777777" w:rsidR="00CF754D" w:rsidRPr="003D4D95" w:rsidRDefault="00CF754D" w:rsidP="00FC2B73">
            <w:pPr>
              <w:jc w:val="both"/>
              <w:rPr>
                <w:rFonts w:ascii="Arial" w:hAnsi="Arial" w:cs="Arial"/>
                <w:b/>
                <w:sz w:val="32"/>
              </w:rPr>
            </w:pPr>
          </w:p>
          <w:p w14:paraId="3446978F" w14:textId="7B812226" w:rsidR="00CF754D" w:rsidRPr="003D4D95" w:rsidRDefault="00CF754D" w:rsidP="00FC2B73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D4D95">
              <w:rPr>
                <w:rFonts w:ascii="Arial" w:hAnsi="Arial" w:cs="Arial"/>
                <w:sz w:val="22"/>
                <w:szCs w:val="22"/>
              </w:rPr>
              <w:t xml:space="preserve">Zagreb, </w:t>
            </w:r>
            <w:r w:rsidR="00AD0E90" w:rsidRPr="003D4D95">
              <w:rPr>
                <w:rFonts w:ascii="Arial" w:hAnsi="Arial" w:cs="Arial"/>
                <w:sz w:val="22"/>
                <w:szCs w:val="22"/>
              </w:rPr>
              <w:t>prosinac</w:t>
            </w:r>
            <w:r w:rsidRPr="003D4D95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3D4D95" w:rsidRPr="003D4D95">
              <w:rPr>
                <w:rFonts w:ascii="Arial" w:hAnsi="Arial" w:cs="Arial"/>
                <w:sz w:val="22"/>
                <w:szCs w:val="22"/>
              </w:rPr>
              <w:t>5</w:t>
            </w:r>
            <w:r w:rsidRPr="003D4D95">
              <w:rPr>
                <w:rFonts w:ascii="Arial" w:hAnsi="Arial" w:cs="Arial"/>
                <w:sz w:val="22"/>
                <w:szCs w:val="22"/>
              </w:rPr>
              <w:t>.                                                 GRADSKA PLINARA ZAGREB d.o.o.</w:t>
            </w:r>
          </w:p>
        </w:tc>
      </w:tr>
    </w:tbl>
    <w:p w14:paraId="5AB5233B" w14:textId="4BE3B849" w:rsidR="00CF754D" w:rsidRPr="003D4D95" w:rsidRDefault="00F517B6" w:rsidP="00CF754D">
      <w:pPr>
        <w:pStyle w:val="Naslov1"/>
        <w:jc w:val="both"/>
        <w:rPr>
          <w:rFonts w:cs="Arial"/>
          <w:b w:val="0"/>
          <w:sz w:val="20"/>
        </w:rPr>
      </w:pPr>
      <w:bookmarkStart w:id="14" w:name="_Toc316452902"/>
      <w:bookmarkStart w:id="15" w:name="_Toc346535565"/>
      <w:bookmarkStart w:id="16" w:name="_Toc372266895"/>
      <w:bookmarkStart w:id="17" w:name="_Toc306607777"/>
      <w:r w:rsidRPr="003D4D95">
        <w:rPr>
          <w:rFonts w:cs="Arial"/>
          <w:b w:val="0"/>
          <w:sz w:val="20"/>
        </w:rPr>
        <w:lastRenderedPageBreak/>
        <w:t>Sukladno čl. 15 ZJN 2016. za godišnju procijenjenu vrijednost nabave manju od 26.540,00 eura za robu i usluge, odnosno manju od 66.360,00 eura za radove bez PDV-a (tzv. jednostavnu nabavu) Naručitelj nije obvezan provoditi postupke javne nabave propisane Zakonom o javnoj nabavi</w:t>
      </w:r>
      <w:r w:rsidR="00CF754D" w:rsidRPr="003D4D95">
        <w:rPr>
          <w:rFonts w:cs="Arial"/>
          <w:b w:val="0"/>
          <w:sz w:val="20"/>
        </w:rPr>
        <w:t>.</w:t>
      </w:r>
    </w:p>
    <w:p w14:paraId="721581E5" w14:textId="77777777" w:rsidR="00CF754D" w:rsidRPr="003D4D95" w:rsidRDefault="00CF754D" w:rsidP="00CF754D">
      <w:pPr>
        <w:pStyle w:val="Naslov1"/>
        <w:jc w:val="left"/>
        <w:rPr>
          <w:rFonts w:cs="Arial"/>
          <w:sz w:val="22"/>
          <w:szCs w:val="24"/>
          <w:u w:val="single"/>
        </w:rPr>
      </w:pPr>
    </w:p>
    <w:p w14:paraId="3E252ADF" w14:textId="77777777" w:rsidR="00CF754D" w:rsidRPr="003D4D95" w:rsidRDefault="00CF754D" w:rsidP="00CF754D">
      <w:pPr>
        <w:rPr>
          <w:rFonts w:ascii="Arial" w:hAnsi="Arial" w:cs="Arial"/>
          <w:lang w:val="en-AU"/>
        </w:rPr>
      </w:pPr>
    </w:p>
    <w:p w14:paraId="32EA9071" w14:textId="77777777" w:rsidR="00CF754D" w:rsidRPr="003D4D95" w:rsidRDefault="00CF754D" w:rsidP="00CF754D">
      <w:pPr>
        <w:pStyle w:val="Naslov1"/>
        <w:jc w:val="left"/>
        <w:rPr>
          <w:rFonts w:cs="Arial"/>
          <w:szCs w:val="24"/>
          <w:u w:val="single"/>
        </w:rPr>
      </w:pPr>
      <w:r w:rsidRPr="003D4D95">
        <w:rPr>
          <w:rFonts w:cs="Arial"/>
          <w:szCs w:val="24"/>
          <w:u w:val="single"/>
        </w:rPr>
        <w:t>OPĆI PODACI</w:t>
      </w:r>
      <w:bookmarkEnd w:id="14"/>
      <w:bookmarkEnd w:id="15"/>
      <w:bookmarkEnd w:id="16"/>
    </w:p>
    <w:p w14:paraId="6BB41A50" w14:textId="77777777" w:rsidR="00CF754D" w:rsidRPr="003D4D95" w:rsidRDefault="00CF754D" w:rsidP="00CF754D">
      <w:pPr>
        <w:pStyle w:val="Naslov1"/>
        <w:jc w:val="left"/>
        <w:rPr>
          <w:rFonts w:cs="Arial"/>
        </w:rPr>
      </w:pPr>
    </w:p>
    <w:bookmarkEnd w:id="17"/>
    <w:p w14:paraId="7762520A" w14:textId="438B3B32" w:rsidR="00CF754D" w:rsidRPr="003D4D95" w:rsidRDefault="00023900" w:rsidP="00023900">
      <w:pPr>
        <w:pStyle w:val="Naslov2"/>
        <w:jc w:val="left"/>
        <w:rPr>
          <w:rFonts w:cs="Arial"/>
          <w:sz w:val="22"/>
          <w:szCs w:val="22"/>
        </w:rPr>
      </w:pPr>
      <w:r w:rsidRPr="003D4D95">
        <w:rPr>
          <w:rFonts w:cs="Arial"/>
          <w:b w:val="0"/>
          <w:sz w:val="22"/>
          <w:szCs w:val="22"/>
        </w:rPr>
        <w:t>1.</w:t>
      </w:r>
      <w:r w:rsidRPr="003D4D95">
        <w:rPr>
          <w:rFonts w:cs="Arial"/>
          <w:sz w:val="22"/>
          <w:szCs w:val="22"/>
        </w:rPr>
        <w:t xml:space="preserve"> </w:t>
      </w:r>
      <w:r w:rsidR="00CF754D" w:rsidRPr="003D4D95">
        <w:rPr>
          <w:rFonts w:cs="Arial"/>
          <w:sz w:val="22"/>
          <w:szCs w:val="22"/>
        </w:rPr>
        <w:t>NAZIV NARUČITELJA</w:t>
      </w:r>
      <w:r w:rsidR="00790CD1" w:rsidRPr="003D4D95">
        <w:rPr>
          <w:rFonts w:cs="Arial"/>
          <w:sz w:val="22"/>
          <w:szCs w:val="22"/>
        </w:rPr>
        <w:t>:</w:t>
      </w:r>
    </w:p>
    <w:p w14:paraId="11F247E4" w14:textId="77777777" w:rsidR="00CF754D" w:rsidRPr="003D4D95" w:rsidRDefault="00CF754D" w:rsidP="00CF754D">
      <w:pPr>
        <w:rPr>
          <w:rFonts w:ascii="Arial" w:hAnsi="Arial" w:cs="Arial"/>
          <w:b/>
          <w:sz w:val="22"/>
          <w:szCs w:val="22"/>
        </w:rPr>
      </w:pPr>
    </w:p>
    <w:p w14:paraId="16BCABDB" w14:textId="77777777" w:rsidR="00CF754D" w:rsidRPr="003D4D95" w:rsidRDefault="00CF754D" w:rsidP="00CF754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     GRADSKA PLINARA ZAGREB  d.o.o.</w:t>
      </w:r>
    </w:p>
    <w:p w14:paraId="5F19A29C" w14:textId="77777777" w:rsidR="00CF754D" w:rsidRPr="003D4D95" w:rsidRDefault="00CF754D" w:rsidP="00CF754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     Radnička cesta 1, Zagreb</w:t>
      </w:r>
    </w:p>
    <w:p w14:paraId="75802165" w14:textId="77777777" w:rsidR="00CF754D" w:rsidRPr="003D4D95" w:rsidRDefault="00CF754D" w:rsidP="00CF754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     OIB: </w:t>
      </w:r>
      <w:r w:rsidRPr="003D4D95">
        <w:rPr>
          <w:rFonts w:ascii="Arial" w:hAnsi="Arial" w:cs="Arial"/>
          <w:bCs/>
          <w:sz w:val="22"/>
          <w:szCs w:val="22"/>
        </w:rPr>
        <w:t>20985255037</w:t>
      </w:r>
    </w:p>
    <w:p w14:paraId="4F8E2104" w14:textId="7BBADA75" w:rsidR="00CF754D" w:rsidRPr="003D4D95" w:rsidRDefault="00CF754D" w:rsidP="00CF754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     Tel: 01/6437</w:t>
      </w:r>
      <w:r w:rsidR="003E3D56" w:rsidRPr="003D4D95">
        <w:rPr>
          <w:rFonts w:ascii="Arial" w:hAnsi="Arial" w:cs="Arial"/>
          <w:sz w:val="22"/>
          <w:szCs w:val="22"/>
        </w:rPr>
        <w:t>-</w:t>
      </w:r>
      <w:r w:rsidRPr="003D4D95">
        <w:rPr>
          <w:rFonts w:ascii="Arial" w:hAnsi="Arial" w:cs="Arial"/>
          <w:sz w:val="22"/>
          <w:szCs w:val="22"/>
        </w:rPr>
        <w:t xml:space="preserve"> 777</w:t>
      </w:r>
    </w:p>
    <w:p w14:paraId="1A958413" w14:textId="77777777" w:rsidR="00CF754D" w:rsidRPr="003D4D95" w:rsidRDefault="00CF754D" w:rsidP="00CF754D">
      <w:pPr>
        <w:rPr>
          <w:rFonts w:ascii="Arial" w:hAnsi="Arial" w:cs="Arial"/>
          <w:color w:val="808080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     web: </w:t>
      </w:r>
      <w:hyperlink r:id="rId8" w:history="1">
        <w:r w:rsidRPr="003D4D95">
          <w:rPr>
            <w:rStyle w:val="Hiperveza"/>
            <w:rFonts w:ascii="Arial" w:hAnsi="Arial" w:cs="Arial"/>
            <w:color w:val="808080"/>
            <w:sz w:val="22"/>
            <w:szCs w:val="22"/>
          </w:rPr>
          <w:t>www.plinara-zagreb.hr</w:t>
        </w:r>
      </w:hyperlink>
    </w:p>
    <w:p w14:paraId="74F89CC6" w14:textId="77777777" w:rsidR="00CF754D" w:rsidRPr="003D4D95" w:rsidRDefault="00CF754D" w:rsidP="00CF754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     e-mail: </w:t>
      </w:r>
      <w:hyperlink r:id="rId9" w:history="1">
        <w:r w:rsidRPr="003D4D95">
          <w:rPr>
            <w:rStyle w:val="Hiperveza"/>
            <w:rFonts w:ascii="Arial" w:hAnsi="Arial" w:cs="Arial"/>
            <w:color w:val="808080"/>
            <w:sz w:val="22"/>
            <w:szCs w:val="22"/>
          </w:rPr>
          <w:t>info-gpz@plinara-zagreb.hr</w:t>
        </w:r>
      </w:hyperlink>
    </w:p>
    <w:p w14:paraId="00A349E6" w14:textId="77777777" w:rsidR="00CF754D" w:rsidRPr="003D4D95" w:rsidRDefault="00CF754D" w:rsidP="00CF754D">
      <w:pPr>
        <w:rPr>
          <w:rFonts w:ascii="Arial" w:hAnsi="Arial" w:cs="Arial"/>
          <w:sz w:val="22"/>
          <w:szCs w:val="22"/>
        </w:rPr>
      </w:pPr>
    </w:p>
    <w:p w14:paraId="1356BAAC" w14:textId="77777777" w:rsidR="00CF754D" w:rsidRPr="003D4D95" w:rsidRDefault="00CF754D" w:rsidP="00CF754D">
      <w:pPr>
        <w:rPr>
          <w:rFonts w:ascii="Arial" w:hAnsi="Arial" w:cs="Arial"/>
          <w:sz w:val="22"/>
          <w:szCs w:val="22"/>
        </w:rPr>
      </w:pPr>
    </w:p>
    <w:p w14:paraId="01442238" w14:textId="4F6AC5E1" w:rsidR="00CF754D" w:rsidRPr="003D4D95" w:rsidRDefault="00CF754D" w:rsidP="00CF754D">
      <w:pPr>
        <w:pStyle w:val="Naslov2"/>
        <w:jc w:val="left"/>
        <w:rPr>
          <w:rFonts w:cs="Arial"/>
          <w:sz w:val="22"/>
          <w:szCs w:val="22"/>
        </w:rPr>
      </w:pPr>
      <w:bookmarkStart w:id="18" w:name="_Toc306607778"/>
      <w:bookmarkStart w:id="19" w:name="_Toc316452904"/>
      <w:bookmarkStart w:id="20" w:name="_Toc346535567"/>
      <w:bookmarkStart w:id="21" w:name="_Toc372266897"/>
      <w:r w:rsidRPr="003D4D95">
        <w:rPr>
          <w:rFonts w:cs="Arial"/>
          <w:sz w:val="22"/>
          <w:szCs w:val="22"/>
        </w:rPr>
        <w:t>2. SLUŽBA I OSOBA ZADUŽENA ZA KOMUNIKACIJU</w:t>
      </w:r>
      <w:bookmarkEnd w:id="18"/>
      <w:bookmarkEnd w:id="19"/>
      <w:bookmarkEnd w:id="20"/>
      <w:bookmarkEnd w:id="21"/>
      <w:r w:rsidR="00790CD1" w:rsidRPr="003D4D95">
        <w:rPr>
          <w:rFonts w:cs="Arial"/>
          <w:sz w:val="22"/>
          <w:szCs w:val="22"/>
        </w:rPr>
        <w:t>:</w:t>
      </w:r>
    </w:p>
    <w:p w14:paraId="2DE17322" w14:textId="77777777" w:rsidR="00CF754D" w:rsidRPr="003D4D95" w:rsidRDefault="00CF754D" w:rsidP="00CF754D">
      <w:pPr>
        <w:rPr>
          <w:rFonts w:ascii="Arial" w:hAnsi="Arial" w:cs="Arial"/>
          <w:sz w:val="22"/>
          <w:szCs w:val="22"/>
        </w:rPr>
      </w:pPr>
    </w:p>
    <w:p w14:paraId="3D0AA4B3" w14:textId="77777777" w:rsidR="00CF754D" w:rsidRPr="003D4D95" w:rsidRDefault="00CF754D" w:rsidP="00CF754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     Odjel nabave, </w:t>
      </w:r>
    </w:p>
    <w:p w14:paraId="5C5D3D58" w14:textId="77777777" w:rsidR="00CF754D" w:rsidRPr="003D4D95" w:rsidRDefault="00CF754D" w:rsidP="00CF754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     Voditelj Odjela nabave: </w:t>
      </w:r>
    </w:p>
    <w:p w14:paraId="00073C67" w14:textId="77777777" w:rsidR="00CF754D" w:rsidRPr="003D4D95" w:rsidRDefault="00CF754D" w:rsidP="00CF754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     Robert Čujić</w:t>
      </w:r>
    </w:p>
    <w:p w14:paraId="30A4F052" w14:textId="77777777" w:rsidR="00CF754D" w:rsidRPr="003D4D95" w:rsidRDefault="00CF754D" w:rsidP="00CF754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     Tel. 01/6437-531</w:t>
      </w:r>
    </w:p>
    <w:p w14:paraId="30C8193C" w14:textId="6D91ADE2" w:rsidR="00CF754D" w:rsidRPr="003D4D95" w:rsidRDefault="00CF754D" w:rsidP="00CF754D">
      <w:pPr>
        <w:rPr>
          <w:rFonts w:ascii="Arial" w:hAnsi="Arial" w:cs="Arial"/>
          <w:i/>
          <w:color w:val="808080"/>
          <w:sz w:val="22"/>
          <w:szCs w:val="22"/>
          <w:u w:val="single"/>
        </w:rPr>
      </w:pPr>
      <w:r w:rsidRPr="003D4D95">
        <w:rPr>
          <w:rFonts w:ascii="Arial" w:hAnsi="Arial" w:cs="Arial"/>
          <w:sz w:val="22"/>
          <w:szCs w:val="22"/>
        </w:rPr>
        <w:t xml:space="preserve">     e-mail:</w:t>
      </w:r>
      <w:r w:rsidR="003E3D56" w:rsidRPr="003D4D95">
        <w:rPr>
          <w:rFonts w:ascii="Arial" w:hAnsi="Arial" w:cs="Arial"/>
          <w:iCs/>
          <w:color w:val="808080"/>
          <w:sz w:val="22"/>
          <w:szCs w:val="22"/>
        </w:rPr>
        <w:t xml:space="preserve"> </w:t>
      </w:r>
      <w:r w:rsidR="003E3D56" w:rsidRPr="003D4D95">
        <w:rPr>
          <w:rFonts w:ascii="Arial" w:hAnsi="Arial" w:cs="Arial"/>
          <w:i/>
          <w:color w:val="808080"/>
          <w:sz w:val="22"/>
          <w:szCs w:val="22"/>
          <w:u w:val="single"/>
        </w:rPr>
        <w:t>nabava</w:t>
      </w:r>
      <w:hyperlink r:id="rId10" w:history="1">
        <w:r w:rsidRPr="003D4D95">
          <w:rPr>
            <w:rStyle w:val="Hiperveza"/>
            <w:rFonts w:ascii="Arial" w:hAnsi="Arial" w:cs="Arial"/>
            <w:color w:val="808080"/>
            <w:sz w:val="22"/>
            <w:szCs w:val="22"/>
          </w:rPr>
          <w:t>@plinara-zagreb.hr</w:t>
        </w:r>
      </w:hyperlink>
      <w:r w:rsidRPr="003D4D95">
        <w:rPr>
          <w:rFonts w:ascii="Arial" w:hAnsi="Arial" w:cs="Arial"/>
          <w:color w:val="808080"/>
          <w:sz w:val="22"/>
          <w:szCs w:val="22"/>
          <w:u w:val="single"/>
        </w:rPr>
        <w:t xml:space="preserve"> </w:t>
      </w:r>
    </w:p>
    <w:p w14:paraId="077CEA64" w14:textId="77777777" w:rsidR="00CF754D" w:rsidRPr="003D4D95" w:rsidRDefault="00CF754D" w:rsidP="00CF754D">
      <w:pPr>
        <w:rPr>
          <w:rFonts w:ascii="Arial" w:hAnsi="Arial" w:cs="Arial"/>
          <w:b/>
          <w:sz w:val="22"/>
          <w:szCs w:val="22"/>
        </w:rPr>
      </w:pPr>
    </w:p>
    <w:p w14:paraId="5E38BEC4" w14:textId="77777777" w:rsidR="00CF754D" w:rsidRPr="003D4D95" w:rsidRDefault="00CF754D" w:rsidP="00CF754D">
      <w:pPr>
        <w:rPr>
          <w:rFonts w:ascii="Arial" w:hAnsi="Arial" w:cs="Arial"/>
          <w:b/>
          <w:sz w:val="22"/>
          <w:szCs w:val="22"/>
        </w:rPr>
      </w:pPr>
    </w:p>
    <w:p w14:paraId="41FB4722" w14:textId="77777777" w:rsidR="00CF754D" w:rsidRPr="003D4D95" w:rsidRDefault="00CF754D" w:rsidP="00CF754D">
      <w:pPr>
        <w:rPr>
          <w:rFonts w:ascii="Arial" w:hAnsi="Arial" w:cs="Arial"/>
          <w:b/>
          <w:bCs/>
          <w:szCs w:val="22"/>
          <w:u w:val="single"/>
          <w:lang w:val="it-IT"/>
        </w:rPr>
      </w:pPr>
      <w:r w:rsidRPr="003D4D95">
        <w:rPr>
          <w:rFonts w:ascii="Arial" w:hAnsi="Arial" w:cs="Arial"/>
          <w:b/>
          <w:bCs/>
          <w:szCs w:val="22"/>
          <w:u w:val="single"/>
          <w:lang w:val="it-IT"/>
        </w:rPr>
        <w:t>PODACI O PREDMETU NABAVE</w:t>
      </w:r>
    </w:p>
    <w:p w14:paraId="5FE4CCB3" w14:textId="77777777" w:rsidR="00CF754D" w:rsidRPr="003D4D95" w:rsidRDefault="00CF754D" w:rsidP="00CF754D">
      <w:pPr>
        <w:rPr>
          <w:rFonts w:ascii="Arial" w:hAnsi="Arial" w:cs="Arial"/>
          <w:b/>
          <w:bCs/>
          <w:szCs w:val="22"/>
          <w:u w:val="single"/>
          <w:lang w:val="it-IT"/>
        </w:rPr>
      </w:pPr>
    </w:p>
    <w:p w14:paraId="678DD7B3" w14:textId="0E9DABF4" w:rsidR="00CF754D" w:rsidRPr="003D4D95" w:rsidRDefault="00CF754D" w:rsidP="00CF754D">
      <w:pPr>
        <w:pStyle w:val="Naslov2"/>
        <w:jc w:val="left"/>
        <w:rPr>
          <w:rFonts w:cs="Arial"/>
          <w:sz w:val="22"/>
          <w:szCs w:val="22"/>
        </w:rPr>
      </w:pPr>
      <w:bookmarkStart w:id="22" w:name="_Toc306607779"/>
      <w:bookmarkStart w:id="23" w:name="_Toc316452906"/>
      <w:bookmarkStart w:id="24" w:name="_Toc346535576"/>
      <w:bookmarkStart w:id="25" w:name="_Toc372266906"/>
      <w:r w:rsidRPr="003D4D95">
        <w:rPr>
          <w:rFonts w:cs="Arial"/>
          <w:sz w:val="22"/>
          <w:szCs w:val="22"/>
        </w:rPr>
        <w:t>3. OPIS PREDMETA NABAVE:</w:t>
      </w:r>
      <w:bookmarkEnd w:id="22"/>
      <w:bookmarkEnd w:id="23"/>
      <w:bookmarkEnd w:id="24"/>
      <w:bookmarkEnd w:id="25"/>
    </w:p>
    <w:p w14:paraId="4798E4B7" w14:textId="79AAD437" w:rsidR="00CF754D" w:rsidRPr="003D4D95" w:rsidRDefault="00CF754D" w:rsidP="00CF754D">
      <w:pPr>
        <w:rPr>
          <w:rFonts w:ascii="Arial" w:hAnsi="Arial" w:cs="Arial"/>
          <w:sz w:val="22"/>
          <w:szCs w:val="22"/>
        </w:rPr>
      </w:pPr>
    </w:p>
    <w:p w14:paraId="20BF343A" w14:textId="3E365BCB" w:rsidR="00AD0E90" w:rsidRPr="003D4D95" w:rsidRDefault="00D55F20" w:rsidP="00AD0E90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D4D95">
        <w:rPr>
          <w:rFonts w:ascii="Arial" w:hAnsi="Arial" w:cs="Arial"/>
          <w:b/>
          <w:bCs/>
          <w:sz w:val="22"/>
          <w:szCs w:val="22"/>
        </w:rPr>
        <w:t>ODRŽAVANJE</w:t>
      </w:r>
      <w:r w:rsidR="00AD0E90" w:rsidRPr="003D4D95">
        <w:rPr>
          <w:rFonts w:ascii="Arial" w:hAnsi="Arial" w:cs="Arial"/>
          <w:b/>
          <w:bCs/>
          <w:sz w:val="22"/>
          <w:szCs w:val="22"/>
        </w:rPr>
        <w:t xml:space="preserve"> AKTIVNE I PASIVNE MREŽNE OPREME I ITANIUM SERVERA</w:t>
      </w:r>
    </w:p>
    <w:p w14:paraId="63E632B2" w14:textId="77777777" w:rsidR="00D55F20" w:rsidRPr="003D4D95" w:rsidRDefault="00D55F20" w:rsidP="00D55F2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33BFDE" w14:textId="07956568" w:rsidR="00D55F20" w:rsidRPr="003D4D95" w:rsidRDefault="00D55F20" w:rsidP="00D55F20">
      <w:pPr>
        <w:spacing w:after="120" w:line="264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color w:val="000000"/>
          <w:sz w:val="22"/>
          <w:szCs w:val="22"/>
        </w:rPr>
        <w:t xml:space="preserve">Predmet nabave je: </w:t>
      </w:r>
      <w:r w:rsidR="00AD0E90" w:rsidRPr="003D4D95">
        <w:rPr>
          <w:rFonts w:ascii="Arial" w:hAnsi="Arial" w:cs="Arial"/>
          <w:color w:val="000000"/>
          <w:sz w:val="22"/>
          <w:szCs w:val="22"/>
        </w:rPr>
        <w:t xml:space="preserve">ODRŽAVANJE AKTIVNE I PASIVNE MREŽNE OPREME I ITANIUM SERVERA </w:t>
      </w:r>
      <w:r w:rsidRPr="003D4D95">
        <w:rPr>
          <w:rFonts w:ascii="Arial" w:hAnsi="Arial" w:cs="Arial"/>
          <w:sz w:val="22"/>
          <w:szCs w:val="22"/>
        </w:rPr>
        <w:t>prema specifikaciji u troškovniku koji je sastavni dio dokumentacije o nabavi.</w:t>
      </w:r>
    </w:p>
    <w:p w14:paraId="09545C07" w14:textId="77777777" w:rsidR="00D55F20" w:rsidRPr="003D4D95" w:rsidRDefault="00D55F20" w:rsidP="00D55F20">
      <w:pPr>
        <w:spacing w:after="120" w:line="264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Svi potrebni rezervni dijelovi, licence za punu funkcionalnost rada predmetne opreme, proizvođačko jamstvo koje osigurava zadnje verzije operativnih sustava predmetne opreme i mogućnost prijave kvarova prema TAC (</w:t>
      </w:r>
      <w:r w:rsidRPr="003D4D95">
        <w:rPr>
          <w:rFonts w:ascii="Arial" w:hAnsi="Arial" w:cs="Arial"/>
          <w:i/>
          <w:sz w:val="22"/>
          <w:szCs w:val="22"/>
        </w:rPr>
        <w:t>Technical Assistance Center</w:t>
      </w:r>
      <w:r w:rsidRPr="003D4D95">
        <w:rPr>
          <w:rFonts w:ascii="Arial" w:hAnsi="Arial" w:cs="Arial"/>
          <w:sz w:val="22"/>
          <w:szCs w:val="22"/>
        </w:rPr>
        <w:t>) centru proizvođača opreme, uključeni su u cijenu održavanja i neće se dodatno naplaćivati.</w:t>
      </w:r>
    </w:p>
    <w:p w14:paraId="045B2AC0" w14:textId="77777777" w:rsidR="00D55F20" w:rsidRPr="003D4D95" w:rsidRDefault="00D55F20" w:rsidP="00D55F20">
      <w:pPr>
        <w:spacing w:after="120" w:line="264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Preventivno, servisno i funkcionalno održavanje, te usluge savjetovanja i edukacije korisnika u cilju unapređenja sustava. Troškovi preventivnog održavanja, kao i sve troškove sklopovske i programske opreme potrebne za postizanje pune funkcionalnosti sustava pri servisnom održavanju snosi izvođač ukoliko je do kvara/ispada došlo u uvjetima sukladnim uputama za uporabu proizvođača opreme, dok troškove kod funkcionalnog održavanja snosi Gradska plinara Zagreb d.o.o. </w:t>
      </w:r>
    </w:p>
    <w:p w14:paraId="3883AFB0" w14:textId="77777777" w:rsidR="00D55F20" w:rsidRPr="003D4D95" w:rsidRDefault="00D55F20" w:rsidP="00D55F20">
      <w:pPr>
        <w:spacing w:after="120" w:line="264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Izvođač je dužan osigurati opremu za kontinuirani 24/7 nadzor sustava te samostalno reagirati ukoliko dođe do nekih nepredviđenih problema/kvarova, te o tome obavijestiti osoblje naručitelja.</w:t>
      </w:r>
    </w:p>
    <w:p w14:paraId="2EF7C5A9" w14:textId="77777777" w:rsidR="00D55F20" w:rsidRPr="003D4D95" w:rsidRDefault="00D55F20" w:rsidP="00D55F20">
      <w:pPr>
        <w:numPr>
          <w:ilvl w:val="0"/>
          <w:numId w:val="30"/>
        </w:numPr>
        <w:spacing w:after="120" w:line="264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Vrijeme reagiranja: maksimalno 1 sat od trenutka prijave kvara</w:t>
      </w:r>
    </w:p>
    <w:p w14:paraId="7266AC3F" w14:textId="77777777" w:rsidR="00D55F20" w:rsidRPr="003D4D95" w:rsidRDefault="00D55F20" w:rsidP="00D55F20">
      <w:pPr>
        <w:numPr>
          <w:ilvl w:val="0"/>
          <w:numId w:val="30"/>
        </w:numPr>
        <w:spacing w:after="120" w:line="264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Vrijeme popravka (uspostave pune funkcionalnosti u slučaju ispada/kvara): maksimalno 4 sata od trenutka prijave kvara</w:t>
      </w:r>
    </w:p>
    <w:p w14:paraId="67EAF481" w14:textId="445149E1" w:rsidR="00D55F20" w:rsidRPr="003D4D95" w:rsidRDefault="00D55F20" w:rsidP="00D55F20">
      <w:pPr>
        <w:spacing w:after="120" w:line="264" w:lineRule="auto"/>
        <w:ind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Izvođač je dužan nadzirati vatrozidni sustav i Forti analyzer sigurnosnu platformu,  te izrađivati preporuke za poboljšanje postojećeg sustava, vlanova, routing protokola, spanning tree </w:t>
      </w:r>
      <w:r w:rsidRPr="003D4D95">
        <w:rPr>
          <w:rFonts w:ascii="Arial" w:hAnsi="Arial" w:cs="Arial"/>
          <w:sz w:val="22"/>
          <w:szCs w:val="22"/>
        </w:rPr>
        <w:lastRenderedPageBreak/>
        <w:t>protokola, backup wifi infrastrukture kao i fizičke mrežne infrastrukture te iste obaviti unutar održavanja uz prethodnu pisanu suglasnost Gradske plinare Zagreb d.o.o.</w:t>
      </w:r>
    </w:p>
    <w:p w14:paraId="3BB2F060" w14:textId="77777777" w:rsidR="00D55F20" w:rsidRPr="003D4D95" w:rsidRDefault="00D55F20" w:rsidP="00D55F20">
      <w:pPr>
        <w:spacing w:after="120" w:line="264" w:lineRule="auto"/>
        <w:ind w:right="340"/>
        <w:jc w:val="both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  <w:r w:rsidRPr="003D4D95">
        <w:rPr>
          <w:rFonts w:ascii="Arial" w:hAnsi="Arial" w:cs="Arial"/>
          <w:sz w:val="22"/>
          <w:szCs w:val="22"/>
        </w:rPr>
        <w:t>Ispunjavanje svih dodatnih zahtjeva Gradske plinare Zagreb d.o.o. oko dodavanja novih sigurnosnih pravila, vlanova, routing protokola, instalacije novih switcheva i routera, instalacije novih wifi pristupnih točaka, zamjene postojećih switcheva, zamjene komunikacijskih ormara, dodavanja novih mrežnih utičnica po objektima te po potrebi povlačenje mrežne infrastrukture na udaljenim lokacijama u najmu/vlasništvu Gradske plinare Zagreb d.o.o.</w:t>
      </w:r>
    </w:p>
    <w:p w14:paraId="0ED562FE" w14:textId="6CADD814" w:rsidR="00D55F20" w:rsidRPr="003D4D95" w:rsidRDefault="00D55F20" w:rsidP="0091182A">
      <w:pPr>
        <w:spacing w:after="120" w:line="264" w:lineRule="auto"/>
        <w:ind w:right="340"/>
        <w:jc w:val="both"/>
        <w:rPr>
          <w:rFonts w:ascii="Arial" w:eastAsia="SimSun" w:hAnsi="Arial" w:cs="Arial"/>
          <w:bCs/>
          <w:kern w:val="3"/>
          <w:sz w:val="22"/>
          <w:szCs w:val="22"/>
          <w:lang w:eastAsia="zh-CN" w:bidi="hi-IN"/>
        </w:rPr>
      </w:pPr>
      <w:r w:rsidRPr="003D4D95">
        <w:rPr>
          <w:rFonts w:ascii="Arial" w:hAnsi="Arial" w:cs="Arial"/>
          <w:sz w:val="22"/>
          <w:szCs w:val="22"/>
        </w:rPr>
        <w:t>Izvođač je dužan provesti minimalno 10 sati mjesečno „on site“ unutar kruga Gradske plinare Zagreb d.o.o. na poslovima koji uključuju pasivnu opremu, aktivnu opremu i preventivni pregled funkcionalnosti cijelog sustava.</w:t>
      </w:r>
    </w:p>
    <w:p w14:paraId="55DA391B" w14:textId="77777777" w:rsidR="00D55F20" w:rsidRPr="003D4D95" w:rsidRDefault="00D55F20" w:rsidP="00D55F20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bCs/>
          <w:kern w:val="3"/>
          <w:sz w:val="22"/>
          <w:szCs w:val="22"/>
          <w:lang w:eastAsia="zh-CN" w:bidi="hi-IN"/>
        </w:rPr>
      </w:pPr>
    </w:p>
    <w:p w14:paraId="2FCDA763" w14:textId="77777777" w:rsidR="00D55F20" w:rsidRPr="003D4D95" w:rsidRDefault="00D55F20" w:rsidP="00D55F20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bCs/>
          <w:kern w:val="3"/>
          <w:sz w:val="22"/>
          <w:szCs w:val="22"/>
          <w:lang w:eastAsia="zh-CN" w:bidi="hi-IN"/>
        </w:rPr>
      </w:pPr>
    </w:p>
    <w:p w14:paraId="7F9B4DFD" w14:textId="25012571" w:rsidR="00D55F20" w:rsidRPr="003D4D95" w:rsidRDefault="00D55F20" w:rsidP="00D55F20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</w:pPr>
      <w:r w:rsidRPr="003D4D95">
        <w:rPr>
          <w:rFonts w:ascii="Arial" w:eastAsia="SimSun" w:hAnsi="Arial" w:cs="Arial"/>
          <w:bCs/>
          <w:kern w:val="3"/>
          <w:sz w:val="22"/>
          <w:szCs w:val="22"/>
          <w:lang w:eastAsia="zh-CN" w:bidi="hi-IN"/>
        </w:rPr>
        <w:t xml:space="preserve">Tablica broj </w:t>
      </w:r>
      <w:r w:rsidR="0091182A" w:rsidRPr="003D4D95">
        <w:rPr>
          <w:rFonts w:ascii="Arial" w:eastAsia="SimSun" w:hAnsi="Arial" w:cs="Arial"/>
          <w:bCs/>
          <w:kern w:val="3"/>
          <w:sz w:val="22"/>
          <w:szCs w:val="22"/>
          <w:lang w:eastAsia="zh-CN" w:bidi="hi-IN"/>
        </w:rPr>
        <w:t>1</w:t>
      </w:r>
      <w:r w:rsidRPr="003D4D95">
        <w:rPr>
          <w:rFonts w:ascii="Arial" w:eastAsia="SimSun" w:hAnsi="Arial" w:cs="Arial"/>
          <w:bCs/>
          <w:kern w:val="3"/>
          <w:sz w:val="22"/>
          <w:szCs w:val="22"/>
          <w:lang w:eastAsia="zh-CN" w:bidi="hi-IN"/>
        </w:rPr>
        <w:t>:</w:t>
      </w:r>
      <w:r w:rsidRPr="003D4D95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 xml:space="preserve"> Aktivna mrežna i sigurnosna infrastruktura</w:t>
      </w:r>
    </w:p>
    <w:p w14:paraId="040BD8A0" w14:textId="77777777" w:rsidR="00D55F20" w:rsidRPr="003D4D95" w:rsidRDefault="00D55F20" w:rsidP="00D55F20">
      <w:pPr>
        <w:widowControl w:val="0"/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tbl>
      <w:tblPr>
        <w:tblW w:w="7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3201"/>
        <w:gridCol w:w="1759"/>
        <w:gridCol w:w="1420"/>
        <w:gridCol w:w="1072"/>
      </w:tblGrid>
      <w:tr w:rsidR="00D55F20" w:rsidRPr="003D4D95" w14:paraId="3AE85D40" w14:textId="77777777" w:rsidTr="00115358">
        <w:trPr>
          <w:trHeight w:val="300"/>
          <w:jc w:val="center"/>
        </w:trPr>
        <w:tc>
          <w:tcPr>
            <w:tcW w:w="654" w:type="dxa"/>
            <w:shd w:val="clear" w:color="auto" w:fill="C9C9C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23363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201" w:type="dxa"/>
            <w:shd w:val="clear" w:color="auto" w:fill="C9C9C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A3ED1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Tip opreme</w:t>
            </w:r>
          </w:p>
        </w:tc>
        <w:tc>
          <w:tcPr>
            <w:tcW w:w="1759" w:type="dxa"/>
            <w:shd w:val="clear" w:color="auto" w:fill="C9C9C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8E0AB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Proizvođač</w:t>
            </w:r>
          </w:p>
        </w:tc>
        <w:tc>
          <w:tcPr>
            <w:tcW w:w="1420" w:type="dxa"/>
            <w:shd w:val="clear" w:color="auto" w:fill="C9C9C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FECFE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Model</w:t>
            </w:r>
          </w:p>
        </w:tc>
        <w:tc>
          <w:tcPr>
            <w:tcW w:w="936" w:type="dxa"/>
            <w:shd w:val="clear" w:color="auto" w:fill="C9C9C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3A332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Količina</w:t>
            </w:r>
          </w:p>
        </w:tc>
      </w:tr>
      <w:tr w:rsidR="00D55F20" w:rsidRPr="003D4D95" w14:paraId="256C2AB0" w14:textId="77777777" w:rsidTr="00115358">
        <w:trPr>
          <w:trHeight w:val="339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E40E8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1CF5B8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Centralni jezgreni L3 preklopnik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B9459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Aruba Networks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46E196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JL479A 8320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92DBB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55F20" w:rsidRPr="003D4D95" w14:paraId="2526568C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AE6DEA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B8AE4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Centralni jezgreni L3 preklopnik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C2159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Aruba Networks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2828F9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JL581A 8320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8C9E6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55F20" w:rsidRPr="003D4D95" w14:paraId="4768E84A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D2F21B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9EC6F5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Centralni jezgreni L3 preklopnik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373FA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Aruba Networks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C528E4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JL071A 3810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BEA265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55F20" w:rsidRPr="003D4D95" w14:paraId="1A3C6023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A4326E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2F6DBF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Vatrozidno rješenje za naprednu zaštitu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91EC4F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FortiNet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238E2F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FortiGate 200E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261BC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55F20" w:rsidRPr="003D4D95" w14:paraId="07CF8271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40D557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452E0A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Sustav za zaštitu KO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421C1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Supracontrol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8FC714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SC207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D4F533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D55F20" w:rsidRPr="003D4D95" w14:paraId="50BBB5C3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CBE585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30E932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Pristupni L2 preklopnik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F00C1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Aruba Networks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7C9A91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JL354A 2540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429E33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55F20" w:rsidRPr="003D4D95" w14:paraId="2B061BA3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38CC43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10FB1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Pristupni L2 preklopnik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3BB9C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Aruba Networks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1465C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JL355A 2540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F50679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55F20" w:rsidRPr="003D4D95" w14:paraId="385369DE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5F013A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BECCB5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Pristupni L2 preklopnik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03644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Aruba Networks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EE8195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JL259A 2930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DF16A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55F20" w:rsidRPr="003D4D95" w14:paraId="3EA4F1C5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1134F3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293D2B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Pristupni L2 preklopnik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C943B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Aruba Networks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6F6DC8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JL258A 2930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35D08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55F20" w:rsidRPr="003D4D95" w14:paraId="4822D1AA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DBE1B1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6E15F3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Pristupni L2 preklopnik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CCC2A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Aruba Networks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414CA3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JL557A 2930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25D9D6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55F20" w:rsidRPr="003D4D95" w14:paraId="18DD3717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D24863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2FF1CD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Pristupni L2 preklopnik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C3EC7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Aruba Networks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E15B7E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JL678A 6100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7FCCB6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55F20" w:rsidRPr="003D4D95" w14:paraId="7C292921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72014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B69E58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Pristupni L2 preklopnik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57235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Aruba Networks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B25BC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JL685A 1930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C365E6" w14:textId="38A6396E" w:rsidR="00D55F20" w:rsidRPr="003D4D95" w:rsidRDefault="00864618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D55F20" w:rsidRPr="003D4D95" w14:paraId="6FC83B54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1BCB80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AD8BA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Pristupni L2 preklopnik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90846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Allied Telesis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F41D1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AT-8000GS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CC757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D55F20" w:rsidRPr="003D4D95" w14:paraId="399AB66D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906EA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AB3385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Pristupni L2 preklopnik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4608A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Allied Telesis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586534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AT-8326GB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F31E9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55F20" w:rsidRPr="003D4D95" w14:paraId="588D2234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5533F5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B73F56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Pristupni L2 preklopnik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56723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Allied Telesis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27998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AT-GS924MX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F7876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D55F20" w:rsidRPr="003D4D95" w14:paraId="53D64D02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660ED7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5421CE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Pristupni L2 preklopnik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A18B32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Allied Telesis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65A8D9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AT-GS948MX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B62B3" w14:textId="0B73AFE4" w:rsidR="00D55F20" w:rsidRPr="003D4D95" w:rsidRDefault="000A5098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D55F20" w:rsidRPr="003D4D95" w14:paraId="1B4FE098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539B7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40236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WiFi Sector Base Station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5BE90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RADWIN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C7834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RW-5200-9254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06DC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D55F20" w:rsidRPr="003D4D95" w14:paraId="6BAA6E62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67FA50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AB9C3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WiFi Subscriber Unit Radio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53A7E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RADWIN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C6A4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RW-5520-2350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E7DBD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D55F20" w:rsidRPr="003D4D95" w14:paraId="58B0A4E6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59A4AF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8372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Bežična pristupna točka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29D42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Aruba Networks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7B5BC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IAP207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3AF15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D55F20" w:rsidRPr="003D4D95" w14:paraId="26E84FBE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2F774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BE632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Bežična pristupna točka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E9D4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Aruba Networks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91F97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IAP315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DB8D3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D55F20" w:rsidRPr="003D4D95" w14:paraId="248FC302" w14:textId="77777777" w:rsidTr="00115358">
        <w:trPr>
          <w:trHeight w:val="288"/>
          <w:jc w:val="center"/>
        </w:trPr>
        <w:tc>
          <w:tcPr>
            <w:tcW w:w="6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4804BD" w14:textId="77777777" w:rsidR="00D55F20" w:rsidRPr="003D4D95" w:rsidRDefault="00D55F20" w:rsidP="00115358">
            <w:pPr>
              <w:spacing w:after="120" w:line="264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2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A2E6" w14:textId="77777777" w:rsidR="00D55F20" w:rsidRPr="003D4D95" w:rsidRDefault="00D55F20" w:rsidP="00115358">
            <w:pPr>
              <w:spacing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NTP server</w:t>
            </w:r>
          </w:p>
        </w:tc>
        <w:tc>
          <w:tcPr>
            <w:tcW w:w="1759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1C09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Meinberg</w:t>
            </w:r>
          </w:p>
        </w:tc>
        <w:tc>
          <w:tcPr>
            <w:tcW w:w="14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84DE0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M1000</w:t>
            </w:r>
          </w:p>
        </w:tc>
        <w:tc>
          <w:tcPr>
            <w:tcW w:w="93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06496" w14:textId="77777777" w:rsidR="00D55F20" w:rsidRPr="003D4D95" w:rsidRDefault="00D55F20" w:rsidP="00115358">
            <w:pPr>
              <w:spacing w:after="120" w:line="264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4D9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</w:tbl>
    <w:p w14:paraId="3A38E883" w14:textId="77777777" w:rsidR="00D55F20" w:rsidRPr="003D4D95" w:rsidRDefault="00D55F20" w:rsidP="00D55F20">
      <w:pPr>
        <w:widowControl w:val="0"/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343CB9B0" w14:textId="77777777" w:rsidR="00D55F20" w:rsidRPr="003D4D95" w:rsidRDefault="00D55F20" w:rsidP="00D55F20">
      <w:pPr>
        <w:widowControl w:val="0"/>
        <w:suppressAutoHyphens/>
        <w:autoSpaceDN w:val="0"/>
        <w:jc w:val="both"/>
        <w:textAlignment w:val="baseline"/>
        <w:rPr>
          <w:rFonts w:ascii="Arial" w:eastAsia="SimSun" w:hAnsi="Arial" w:cs="Arial"/>
          <w:kern w:val="3"/>
          <w:sz w:val="22"/>
          <w:szCs w:val="22"/>
          <w:lang w:eastAsia="zh-CN" w:bidi="hi-IN"/>
        </w:rPr>
      </w:pPr>
    </w:p>
    <w:p w14:paraId="0AFC5065" w14:textId="77777777" w:rsidR="00D55F20" w:rsidRPr="003D4D95" w:rsidRDefault="00D55F20" w:rsidP="00D55F20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bCs/>
          <w:kern w:val="3"/>
          <w:sz w:val="22"/>
          <w:szCs w:val="22"/>
          <w:lang w:eastAsia="zh-CN" w:bidi="hi-IN"/>
        </w:rPr>
      </w:pPr>
    </w:p>
    <w:p w14:paraId="18AC7573" w14:textId="08E5F766" w:rsidR="00D55F20" w:rsidRPr="003D4D95" w:rsidRDefault="00D55F20" w:rsidP="00D55F20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</w:pPr>
      <w:r w:rsidRPr="003D4D95">
        <w:rPr>
          <w:rFonts w:ascii="Arial" w:eastAsia="SimSun" w:hAnsi="Arial" w:cs="Arial"/>
          <w:bCs/>
          <w:kern w:val="3"/>
          <w:sz w:val="22"/>
          <w:szCs w:val="22"/>
          <w:lang w:eastAsia="zh-CN" w:bidi="hi-IN"/>
        </w:rPr>
        <w:t xml:space="preserve">Tablica broj </w:t>
      </w:r>
      <w:r w:rsidR="004F4988" w:rsidRPr="003D4D95">
        <w:rPr>
          <w:rFonts w:ascii="Arial" w:eastAsia="SimSun" w:hAnsi="Arial" w:cs="Arial"/>
          <w:bCs/>
          <w:kern w:val="3"/>
          <w:sz w:val="22"/>
          <w:szCs w:val="22"/>
          <w:lang w:eastAsia="zh-CN" w:bidi="hi-IN"/>
        </w:rPr>
        <w:t>2</w:t>
      </w:r>
      <w:r w:rsidRPr="003D4D95">
        <w:rPr>
          <w:rFonts w:ascii="Arial" w:eastAsia="SimSun" w:hAnsi="Arial" w:cs="Arial"/>
          <w:bCs/>
          <w:kern w:val="3"/>
          <w:sz w:val="22"/>
          <w:szCs w:val="22"/>
          <w:lang w:eastAsia="zh-CN" w:bidi="hi-IN"/>
        </w:rPr>
        <w:t>:</w:t>
      </w:r>
      <w:r w:rsidRPr="003D4D95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 xml:space="preserve"> Pasivna mrežna infrastruktura</w:t>
      </w:r>
    </w:p>
    <w:p w14:paraId="2B226E75" w14:textId="77777777" w:rsidR="00D55F20" w:rsidRPr="003D4D95" w:rsidRDefault="00D55F20" w:rsidP="00D55F20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</w:pPr>
    </w:p>
    <w:tbl>
      <w:tblPr>
        <w:tblW w:w="8351" w:type="dxa"/>
        <w:tblInd w:w="575" w:type="dxa"/>
        <w:tblLook w:val="04A0" w:firstRow="1" w:lastRow="0" w:firstColumn="1" w:lastColumn="0" w:noHBand="0" w:noVBand="1"/>
      </w:tblPr>
      <w:tblGrid>
        <w:gridCol w:w="580"/>
        <w:gridCol w:w="6637"/>
        <w:gridCol w:w="1134"/>
      </w:tblGrid>
      <w:tr w:rsidR="00D55F20" w:rsidRPr="003D4D95" w14:paraId="5427E9E8" w14:textId="77777777" w:rsidTr="00D55F20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44263" w14:textId="77777777" w:rsidR="00D55F20" w:rsidRPr="003D4D95" w:rsidRDefault="00D55F20" w:rsidP="001153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D9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BF88" w14:textId="77777777" w:rsidR="00D55F20" w:rsidRPr="003D4D95" w:rsidRDefault="00D55F20" w:rsidP="001153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D95">
              <w:rPr>
                <w:rFonts w:ascii="Arial" w:hAnsi="Arial" w:cs="Arial"/>
                <w:color w:val="000000"/>
                <w:sz w:val="20"/>
                <w:szCs w:val="20"/>
              </w:rPr>
              <w:t>Svjetlovodni link kapaciteta 12 niti OS2 09/125um terminiran na oba kraja na  prespojnom panelu LC konektorima i priključnim kabelima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B001" w14:textId="77777777" w:rsidR="00D55F20" w:rsidRPr="003D4D95" w:rsidRDefault="00D55F20" w:rsidP="001153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D9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D55F20" w:rsidRPr="003D4D95" w14:paraId="3A4DAA28" w14:textId="77777777" w:rsidTr="00D55F20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5576E" w14:textId="77777777" w:rsidR="00D55F20" w:rsidRPr="003D4D95" w:rsidRDefault="00D55F20" w:rsidP="001153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D95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CAE2" w14:textId="77777777" w:rsidR="00D55F20" w:rsidRPr="003D4D95" w:rsidRDefault="00D55F20" w:rsidP="001153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D95">
              <w:rPr>
                <w:rFonts w:ascii="Arial" w:hAnsi="Arial" w:cs="Arial"/>
                <w:color w:val="000000"/>
                <w:sz w:val="20"/>
                <w:szCs w:val="20"/>
              </w:rPr>
              <w:t>Svjetlovodni link kapaciteta 8 niti OM2 50/125um terminiran na oba kraja na  prespojnom panelu SC konektorima i priključnim kabelima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3B96" w14:textId="77777777" w:rsidR="00D55F20" w:rsidRPr="003D4D95" w:rsidRDefault="00D55F20" w:rsidP="001153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D95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D55F20" w:rsidRPr="003D4D95" w14:paraId="5D6D4E1C" w14:textId="77777777" w:rsidTr="00D55F20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59101" w14:textId="77777777" w:rsidR="00D55F20" w:rsidRPr="003D4D95" w:rsidRDefault="00D55F20" w:rsidP="001153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D9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B05A" w14:textId="77777777" w:rsidR="00D55F20" w:rsidRPr="003D4D95" w:rsidRDefault="00D55F20" w:rsidP="001153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D95">
              <w:rPr>
                <w:rFonts w:ascii="Arial" w:hAnsi="Arial" w:cs="Arial"/>
                <w:color w:val="000000"/>
                <w:sz w:val="20"/>
                <w:szCs w:val="20"/>
              </w:rPr>
              <w:t xml:space="preserve">UTP Category 6 link terminiran na prespojnom panelu i korisničkoj priključnici prespojnim kabelima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3021" w14:textId="77777777" w:rsidR="00D55F20" w:rsidRPr="003D4D95" w:rsidRDefault="00D55F20" w:rsidP="001153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4D95"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</w:tr>
    </w:tbl>
    <w:p w14:paraId="455A6622" w14:textId="77777777" w:rsidR="00D55F20" w:rsidRPr="003D4D95" w:rsidRDefault="00D55F20" w:rsidP="00D55F20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</w:pPr>
    </w:p>
    <w:p w14:paraId="419CCB26" w14:textId="77777777" w:rsidR="00800D10" w:rsidRPr="003D4D95" w:rsidRDefault="00800D10" w:rsidP="00800D10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b/>
          <w:kern w:val="3"/>
          <w:sz w:val="22"/>
          <w:szCs w:val="22"/>
          <w:lang w:eastAsia="zh-CN" w:bidi="hi-IN"/>
        </w:rPr>
      </w:pPr>
      <w:r w:rsidRPr="003D4D95">
        <w:rPr>
          <w:rFonts w:ascii="Arial" w:eastAsia="SimSun" w:hAnsi="Arial" w:cs="Arial"/>
          <w:bCs/>
          <w:kern w:val="3"/>
          <w:sz w:val="22"/>
          <w:szCs w:val="22"/>
          <w:lang w:eastAsia="zh-CN" w:bidi="hi-IN"/>
        </w:rPr>
        <w:t>Tablica broj 3:</w:t>
      </w:r>
      <w:r w:rsidRPr="003D4D95">
        <w:rPr>
          <w:rFonts w:ascii="Arial" w:eastAsia="SimSun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Pr="003D4D95">
        <w:rPr>
          <w:rFonts w:ascii="Arial" w:eastAsia="SimSun" w:hAnsi="Arial" w:cs="Arial"/>
          <w:b/>
          <w:kern w:val="3"/>
          <w:sz w:val="22"/>
          <w:szCs w:val="22"/>
          <w:lang w:eastAsia="zh-CN" w:bidi="hi-IN"/>
        </w:rPr>
        <w:t>Itanium server i sistemski softver</w:t>
      </w:r>
    </w:p>
    <w:p w14:paraId="372A41CE" w14:textId="77777777" w:rsidR="00800D10" w:rsidRPr="003D4D95" w:rsidRDefault="00800D10" w:rsidP="00800D10">
      <w:pPr>
        <w:widowControl w:val="0"/>
        <w:suppressAutoHyphens/>
        <w:autoSpaceDN w:val="0"/>
        <w:textAlignment w:val="baseline"/>
        <w:rPr>
          <w:rFonts w:ascii="Arial" w:eastAsia="SimSun" w:hAnsi="Arial" w:cs="Arial"/>
          <w:b/>
          <w:kern w:val="3"/>
          <w:sz w:val="22"/>
          <w:szCs w:val="22"/>
          <w:lang w:eastAsia="zh-CN" w:bidi="hi-IN"/>
        </w:rPr>
      </w:pPr>
    </w:p>
    <w:tbl>
      <w:tblPr>
        <w:tblW w:w="8392" w:type="dxa"/>
        <w:tblInd w:w="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4233"/>
        <w:gridCol w:w="2488"/>
        <w:gridCol w:w="1106"/>
      </w:tblGrid>
      <w:tr w:rsidR="00800D10" w:rsidRPr="003D4D95" w14:paraId="2EA0AE90" w14:textId="77777777" w:rsidTr="003E65F7">
        <w:trPr>
          <w:trHeight w:val="288"/>
        </w:trPr>
        <w:tc>
          <w:tcPr>
            <w:tcW w:w="565" w:type="dxa"/>
            <w:noWrap/>
            <w:vAlign w:val="bottom"/>
            <w:hideMark/>
          </w:tcPr>
          <w:p w14:paraId="6B2B3CDF" w14:textId="77777777" w:rsidR="00800D10" w:rsidRPr="003D4D95" w:rsidRDefault="00800D10" w:rsidP="00520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9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233" w:type="dxa"/>
            <w:noWrap/>
            <w:vAlign w:val="bottom"/>
            <w:hideMark/>
          </w:tcPr>
          <w:p w14:paraId="74CB2A53" w14:textId="77777777" w:rsidR="00800D10" w:rsidRPr="003D4D95" w:rsidRDefault="00800D10" w:rsidP="005202FF">
            <w:pPr>
              <w:rPr>
                <w:rFonts w:ascii="Arial" w:hAnsi="Arial" w:cs="Arial"/>
                <w:sz w:val="20"/>
                <w:szCs w:val="20"/>
              </w:rPr>
            </w:pPr>
            <w:r w:rsidRPr="003D4D95">
              <w:rPr>
                <w:rFonts w:ascii="Arial" w:hAnsi="Arial" w:cs="Arial"/>
                <w:sz w:val="20"/>
                <w:szCs w:val="20"/>
              </w:rPr>
              <w:t>HP rx2660 base sever with two CPUs</w:t>
            </w:r>
          </w:p>
        </w:tc>
        <w:tc>
          <w:tcPr>
            <w:tcW w:w="2488" w:type="dxa"/>
            <w:noWrap/>
            <w:vAlign w:val="bottom"/>
            <w:hideMark/>
          </w:tcPr>
          <w:p w14:paraId="3123A0F9" w14:textId="77777777" w:rsidR="00800D10" w:rsidRPr="003D4D95" w:rsidRDefault="00800D10" w:rsidP="00520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95">
              <w:rPr>
                <w:rFonts w:ascii="Arial" w:hAnsi="Arial" w:cs="Arial"/>
                <w:sz w:val="20"/>
                <w:szCs w:val="20"/>
              </w:rPr>
              <w:t>SGH511512M</w:t>
            </w:r>
          </w:p>
        </w:tc>
        <w:tc>
          <w:tcPr>
            <w:tcW w:w="1106" w:type="dxa"/>
            <w:noWrap/>
            <w:vAlign w:val="bottom"/>
            <w:hideMark/>
          </w:tcPr>
          <w:p w14:paraId="3EE33CCF" w14:textId="77777777" w:rsidR="00800D10" w:rsidRPr="003D4D95" w:rsidRDefault="00800D10" w:rsidP="005202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4D9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5A31D264" w14:textId="77777777" w:rsidR="00483A36" w:rsidRPr="003D4D95" w:rsidRDefault="00483A36" w:rsidP="00483A36">
      <w:pPr>
        <w:rPr>
          <w:rFonts w:ascii="Arial" w:hAnsi="Arial" w:cs="Arial"/>
          <w:b/>
          <w:sz w:val="22"/>
          <w:szCs w:val="22"/>
        </w:rPr>
      </w:pPr>
    </w:p>
    <w:p w14:paraId="5F9166F8" w14:textId="77777777" w:rsidR="00483A36" w:rsidRPr="003D4D95" w:rsidRDefault="00483A36" w:rsidP="00483A36">
      <w:pPr>
        <w:rPr>
          <w:rFonts w:ascii="Arial" w:hAnsi="Arial" w:cs="Arial"/>
          <w:b/>
          <w:sz w:val="22"/>
          <w:szCs w:val="22"/>
        </w:rPr>
      </w:pPr>
    </w:p>
    <w:p w14:paraId="05FE0C38" w14:textId="119D4A23" w:rsidR="00483A36" w:rsidRPr="003D4D95" w:rsidRDefault="00483A36" w:rsidP="00483A36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b/>
          <w:bCs/>
          <w:sz w:val="22"/>
          <w:szCs w:val="22"/>
        </w:rPr>
        <w:t>CPV:</w:t>
      </w:r>
      <w:r w:rsidRPr="003D4D95">
        <w:rPr>
          <w:rFonts w:ascii="Arial" w:hAnsi="Arial" w:cs="Arial"/>
          <w:sz w:val="22"/>
          <w:szCs w:val="22"/>
        </w:rPr>
        <w:t xml:space="preserve"> 72267100-0</w:t>
      </w:r>
    </w:p>
    <w:p w14:paraId="30225D87" w14:textId="77777777" w:rsidR="00483A36" w:rsidRPr="003D4D95" w:rsidRDefault="00483A36" w:rsidP="00CF754D">
      <w:pPr>
        <w:jc w:val="both"/>
        <w:rPr>
          <w:rFonts w:ascii="Arial" w:hAnsi="Arial" w:cs="Arial"/>
          <w:b/>
          <w:sz w:val="22"/>
          <w:szCs w:val="22"/>
        </w:rPr>
      </w:pPr>
    </w:p>
    <w:p w14:paraId="66EE10D8" w14:textId="77777777" w:rsidR="00483A36" w:rsidRPr="003D4D95" w:rsidRDefault="00483A36" w:rsidP="00CF754D">
      <w:pPr>
        <w:jc w:val="both"/>
        <w:rPr>
          <w:rFonts w:ascii="Arial" w:hAnsi="Arial" w:cs="Arial"/>
          <w:b/>
          <w:sz w:val="22"/>
          <w:szCs w:val="22"/>
        </w:rPr>
      </w:pPr>
    </w:p>
    <w:p w14:paraId="47711EA8" w14:textId="77777777" w:rsidR="00673E3B" w:rsidRDefault="00CF754D" w:rsidP="00CF754D">
      <w:pPr>
        <w:jc w:val="both"/>
        <w:rPr>
          <w:rFonts w:ascii="Arial" w:hAnsi="Arial" w:cs="Arial"/>
          <w:b/>
          <w:sz w:val="22"/>
          <w:szCs w:val="22"/>
        </w:rPr>
      </w:pPr>
      <w:r w:rsidRPr="003D4D95">
        <w:rPr>
          <w:rFonts w:ascii="Arial" w:hAnsi="Arial" w:cs="Arial"/>
          <w:b/>
          <w:sz w:val="22"/>
          <w:szCs w:val="22"/>
        </w:rPr>
        <w:t>4. EVIDENCIJSKI BROJ</w:t>
      </w:r>
      <w:r w:rsidR="00790CD1" w:rsidRPr="003D4D95">
        <w:rPr>
          <w:rFonts w:ascii="Arial" w:hAnsi="Arial" w:cs="Arial"/>
          <w:b/>
          <w:sz w:val="22"/>
          <w:szCs w:val="22"/>
        </w:rPr>
        <w:t>:</w:t>
      </w:r>
      <w:r w:rsidR="00673E3B">
        <w:rPr>
          <w:rFonts w:ascii="Arial" w:hAnsi="Arial" w:cs="Arial"/>
          <w:b/>
          <w:sz w:val="22"/>
          <w:szCs w:val="22"/>
        </w:rPr>
        <w:t xml:space="preserve"> </w:t>
      </w:r>
    </w:p>
    <w:p w14:paraId="2159FA01" w14:textId="77777777" w:rsidR="00673E3B" w:rsidRDefault="00673E3B" w:rsidP="00CF754D">
      <w:pPr>
        <w:jc w:val="both"/>
        <w:rPr>
          <w:rFonts w:ascii="Arial" w:hAnsi="Arial" w:cs="Arial"/>
          <w:bCs/>
          <w:sz w:val="22"/>
          <w:szCs w:val="22"/>
        </w:rPr>
      </w:pPr>
    </w:p>
    <w:p w14:paraId="60AF7B8A" w14:textId="109438F6" w:rsidR="003E3D56" w:rsidRDefault="00673E3B" w:rsidP="00CF754D">
      <w:pPr>
        <w:jc w:val="both"/>
        <w:rPr>
          <w:rFonts w:ascii="Arial" w:hAnsi="Arial" w:cs="Arial"/>
          <w:b/>
          <w:sz w:val="22"/>
          <w:szCs w:val="22"/>
        </w:rPr>
      </w:pPr>
      <w:r w:rsidRPr="00673E3B">
        <w:rPr>
          <w:rFonts w:ascii="Arial" w:hAnsi="Arial" w:cs="Arial"/>
          <w:bCs/>
          <w:sz w:val="22"/>
          <w:szCs w:val="22"/>
        </w:rPr>
        <w:t>JN-154/25</w:t>
      </w:r>
    </w:p>
    <w:p w14:paraId="75E80591" w14:textId="77777777" w:rsidR="00673E3B" w:rsidRPr="003D4D95" w:rsidRDefault="00673E3B" w:rsidP="00CF754D">
      <w:pPr>
        <w:jc w:val="both"/>
        <w:rPr>
          <w:rFonts w:ascii="Arial" w:hAnsi="Arial" w:cs="Arial"/>
          <w:sz w:val="22"/>
          <w:szCs w:val="22"/>
        </w:rPr>
      </w:pPr>
    </w:p>
    <w:p w14:paraId="2EBAF1D3" w14:textId="77777777" w:rsidR="00CF754D" w:rsidRPr="003D4D95" w:rsidRDefault="00CF754D" w:rsidP="00CF754D">
      <w:pPr>
        <w:jc w:val="both"/>
        <w:rPr>
          <w:rFonts w:ascii="Arial" w:hAnsi="Arial" w:cs="Arial"/>
          <w:sz w:val="22"/>
          <w:szCs w:val="22"/>
        </w:rPr>
      </w:pPr>
    </w:p>
    <w:p w14:paraId="1869093D" w14:textId="77777777" w:rsidR="00673E3B" w:rsidRDefault="00CF754D" w:rsidP="003D4D95">
      <w:pPr>
        <w:pStyle w:val="Naslov2"/>
        <w:jc w:val="left"/>
        <w:rPr>
          <w:rFonts w:cs="Arial"/>
          <w:sz w:val="22"/>
          <w:szCs w:val="22"/>
        </w:rPr>
      </w:pPr>
      <w:r w:rsidRPr="003D4D95">
        <w:rPr>
          <w:rFonts w:cs="Arial"/>
          <w:sz w:val="22"/>
          <w:szCs w:val="22"/>
        </w:rPr>
        <w:t>5. PROCJENJENA VRIJEDNOST NABAVE</w:t>
      </w:r>
      <w:r w:rsidR="00790CD1" w:rsidRPr="003D4D95">
        <w:rPr>
          <w:rFonts w:cs="Arial"/>
          <w:sz w:val="22"/>
          <w:szCs w:val="22"/>
        </w:rPr>
        <w:t>:</w:t>
      </w:r>
      <w:r w:rsidR="003D4D95" w:rsidRPr="003D4D95">
        <w:rPr>
          <w:rFonts w:cs="Arial"/>
          <w:sz w:val="22"/>
          <w:szCs w:val="22"/>
        </w:rPr>
        <w:t xml:space="preserve"> </w:t>
      </w:r>
    </w:p>
    <w:p w14:paraId="7C788F6D" w14:textId="77777777" w:rsidR="00673E3B" w:rsidRDefault="00673E3B" w:rsidP="003D4D95">
      <w:pPr>
        <w:pStyle w:val="Naslov2"/>
        <w:jc w:val="left"/>
        <w:rPr>
          <w:rFonts w:cs="Arial"/>
          <w:b w:val="0"/>
          <w:bCs/>
          <w:sz w:val="22"/>
          <w:szCs w:val="22"/>
        </w:rPr>
      </w:pPr>
    </w:p>
    <w:p w14:paraId="1489E9F4" w14:textId="13D8BA87" w:rsidR="00CF754D" w:rsidRPr="003D4D95" w:rsidRDefault="003D4D95" w:rsidP="003D4D95">
      <w:pPr>
        <w:pStyle w:val="Naslov2"/>
        <w:jc w:val="left"/>
        <w:rPr>
          <w:rFonts w:cs="Arial"/>
          <w:sz w:val="22"/>
          <w:szCs w:val="22"/>
        </w:rPr>
      </w:pPr>
      <w:r w:rsidRPr="003D4D95">
        <w:rPr>
          <w:rFonts w:cs="Arial"/>
          <w:b w:val="0"/>
          <w:bCs/>
          <w:sz w:val="22"/>
          <w:szCs w:val="22"/>
        </w:rPr>
        <w:t>9</w:t>
      </w:r>
      <w:r w:rsidRPr="003D4D95">
        <w:rPr>
          <w:rFonts w:cs="Arial"/>
          <w:b w:val="0"/>
          <w:bCs/>
          <w:sz w:val="22"/>
          <w:szCs w:val="22"/>
          <w:lang w:val="hr-HR" w:eastAsia="hr-HR"/>
        </w:rPr>
        <w:t>.158,00 €</w:t>
      </w:r>
    </w:p>
    <w:p w14:paraId="152AEC43" w14:textId="77777777" w:rsidR="00CF754D" w:rsidRPr="003D4D95" w:rsidRDefault="00CF754D" w:rsidP="00CF754D">
      <w:pPr>
        <w:jc w:val="both"/>
        <w:rPr>
          <w:rFonts w:ascii="Arial" w:hAnsi="Arial" w:cs="Arial"/>
          <w:sz w:val="22"/>
          <w:szCs w:val="22"/>
        </w:rPr>
      </w:pPr>
    </w:p>
    <w:p w14:paraId="2AB6838F" w14:textId="2407FBF9" w:rsidR="00CF754D" w:rsidRPr="003D4D95" w:rsidRDefault="00CF754D" w:rsidP="009F245D">
      <w:pPr>
        <w:tabs>
          <w:tab w:val="left" w:pos="2715"/>
        </w:tabs>
        <w:jc w:val="both"/>
        <w:rPr>
          <w:rFonts w:ascii="Arial" w:hAnsi="Arial" w:cs="Arial"/>
          <w:sz w:val="22"/>
          <w:szCs w:val="22"/>
        </w:rPr>
      </w:pPr>
    </w:p>
    <w:p w14:paraId="36E1C7C9" w14:textId="2F163394" w:rsidR="00CF754D" w:rsidRPr="003D4D95" w:rsidRDefault="00CF754D" w:rsidP="00CF754D">
      <w:pPr>
        <w:pStyle w:val="Naslov2"/>
        <w:jc w:val="left"/>
        <w:rPr>
          <w:rFonts w:cs="Arial"/>
          <w:sz w:val="22"/>
          <w:szCs w:val="22"/>
        </w:rPr>
      </w:pPr>
      <w:bookmarkStart w:id="26" w:name="_Toc346535581"/>
      <w:bookmarkStart w:id="27" w:name="_Toc372266911"/>
      <w:r w:rsidRPr="003D4D95">
        <w:rPr>
          <w:rFonts w:cs="Arial"/>
          <w:sz w:val="22"/>
          <w:szCs w:val="22"/>
        </w:rPr>
        <w:t xml:space="preserve">6. </w:t>
      </w:r>
      <w:bookmarkEnd w:id="26"/>
      <w:bookmarkEnd w:id="27"/>
      <w:r w:rsidRPr="003D4D95">
        <w:rPr>
          <w:rFonts w:cs="Arial"/>
          <w:sz w:val="22"/>
          <w:szCs w:val="22"/>
        </w:rPr>
        <w:t>MJESTO IZVRŠENJA</w:t>
      </w:r>
      <w:r w:rsidR="00790CD1" w:rsidRPr="003D4D95">
        <w:rPr>
          <w:rFonts w:cs="Arial"/>
          <w:sz w:val="22"/>
          <w:szCs w:val="22"/>
        </w:rPr>
        <w:t>:</w:t>
      </w:r>
    </w:p>
    <w:p w14:paraId="0EBA44C3" w14:textId="77777777" w:rsidR="00CF754D" w:rsidRPr="003D4D95" w:rsidRDefault="00CF754D" w:rsidP="00CF754D">
      <w:pPr>
        <w:rPr>
          <w:rFonts w:ascii="Arial" w:hAnsi="Arial" w:cs="Arial"/>
          <w:b/>
          <w:sz w:val="22"/>
          <w:szCs w:val="22"/>
        </w:rPr>
      </w:pPr>
    </w:p>
    <w:p w14:paraId="029E374D" w14:textId="210F4463" w:rsidR="00CF754D" w:rsidRPr="003D4D95" w:rsidRDefault="003E3D56" w:rsidP="00CF754D">
      <w:pPr>
        <w:jc w:val="both"/>
        <w:rPr>
          <w:rFonts w:ascii="Arial" w:hAnsi="Arial" w:cs="Arial"/>
          <w:sz w:val="22"/>
          <w:szCs w:val="22"/>
        </w:rPr>
      </w:pPr>
      <w:bookmarkStart w:id="28" w:name="_Toc346535582"/>
      <w:bookmarkStart w:id="29" w:name="_Toc372266912"/>
      <w:r w:rsidRPr="003D4D95">
        <w:rPr>
          <w:rFonts w:ascii="Arial" w:hAnsi="Arial" w:cs="Arial"/>
          <w:sz w:val="22"/>
          <w:szCs w:val="22"/>
        </w:rPr>
        <w:t>Gradska plinara Zagreb d.o.o., Radnička cesta 1, Zagreb.</w:t>
      </w:r>
    </w:p>
    <w:p w14:paraId="01C45CCB" w14:textId="77777777" w:rsidR="003E3D56" w:rsidRPr="003D4D95" w:rsidRDefault="003E3D56" w:rsidP="00CF754D">
      <w:pPr>
        <w:jc w:val="both"/>
        <w:rPr>
          <w:rFonts w:ascii="Arial" w:hAnsi="Arial" w:cs="Arial"/>
          <w:b/>
          <w:sz w:val="22"/>
          <w:szCs w:val="22"/>
        </w:rPr>
      </w:pPr>
    </w:p>
    <w:p w14:paraId="0D8F3390" w14:textId="77777777" w:rsidR="009F245D" w:rsidRPr="003D4D95" w:rsidRDefault="009F245D" w:rsidP="00CF754D">
      <w:pPr>
        <w:jc w:val="both"/>
        <w:rPr>
          <w:rFonts w:ascii="Arial" w:hAnsi="Arial" w:cs="Arial"/>
          <w:b/>
          <w:sz w:val="22"/>
          <w:szCs w:val="22"/>
        </w:rPr>
      </w:pPr>
    </w:p>
    <w:p w14:paraId="6CFC13E8" w14:textId="4BA67B0D" w:rsidR="009F245D" w:rsidRPr="003D4D95" w:rsidRDefault="009F245D" w:rsidP="009F245D">
      <w:pPr>
        <w:keepNext/>
        <w:outlineLvl w:val="1"/>
        <w:rPr>
          <w:rFonts w:ascii="Arial" w:hAnsi="Arial" w:cs="Arial"/>
          <w:b/>
          <w:sz w:val="22"/>
          <w:szCs w:val="22"/>
          <w:lang w:val="en-AU" w:eastAsia="x-none"/>
        </w:rPr>
      </w:pPr>
      <w:r w:rsidRPr="003D4D95">
        <w:rPr>
          <w:rFonts w:ascii="Arial" w:hAnsi="Arial" w:cs="Arial"/>
          <w:b/>
          <w:sz w:val="22"/>
          <w:szCs w:val="22"/>
          <w:lang w:val="en-AU" w:eastAsia="x-none"/>
        </w:rPr>
        <w:t xml:space="preserve">7. ROK I NAČIN IZVRŠENJA </w:t>
      </w:r>
    </w:p>
    <w:p w14:paraId="1D94917C" w14:textId="79DB3019" w:rsidR="009F245D" w:rsidRPr="003D4D95" w:rsidRDefault="009F245D" w:rsidP="009F245D">
      <w:pPr>
        <w:rPr>
          <w:rFonts w:ascii="Arial" w:hAnsi="Arial" w:cs="Arial"/>
          <w:b/>
          <w:sz w:val="22"/>
          <w:szCs w:val="22"/>
        </w:rPr>
      </w:pPr>
    </w:p>
    <w:p w14:paraId="679E1298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Rok početka: 15 dana od dana potpisa ugovora.</w:t>
      </w:r>
    </w:p>
    <w:p w14:paraId="363C352D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Rok završetka: 1 godina od dana početka izvršenja ugovora.</w:t>
      </w:r>
    </w:p>
    <w:p w14:paraId="55991644" w14:textId="77777777" w:rsidR="009F245D" w:rsidRPr="003D4D95" w:rsidRDefault="009F245D" w:rsidP="009F245D">
      <w:pPr>
        <w:jc w:val="both"/>
        <w:rPr>
          <w:rFonts w:ascii="Arial" w:hAnsi="Arial" w:cs="Arial"/>
          <w:b/>
          <w:sz w:val="22"/>
          <w:szCs w:val="22"/>
        </w:rPr>
      </w:pPr>
      <w:r w:rsidRPr="003D4D95">
        <w:rPr>
          <w:rFonts w:ascii="Arial" w:hAnsi="Arial" w:cs="Arial"/>
          <w:b/>
          <w:sz w:val="22"/>
          <w:szCs w:val="22"/>
        </w:rPr>
        <w:lastRenderedPageBreak/>
        <w:t>8. NUĐENJE GRUPA ILI DIJELOVA PREDMETA NABAVE</w:t>
      </w:r>
    </w:p>
    <w:p w14:paraId="6CF811C2" w14:textId="77777777" w:rsidR="009F245D" w:rsidRPr="003D4D95" w:rsidRDefault="009F245D" w:rsidP="009F245D">
      <w:pPr>
        <w:jc w:val="both"/>
        <w:rPr>
          <w:rFonts w:ascii="Arial" w:hAnsi="Arial" w:cs="Arial"/>
          <w:b/>
          <w:sz w:val="22"/>
          <w:szCs w:val="22"/>
        </w:rPr>
      </w:pPr>
    </w:p>
    <w:p w14:paraId="03CE1E44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U ovom postupku javne nabave, nije dozvoljeno nuđenje po grupama predmeta nabave.</w:t>
      </w:r>
    </w:p>
    <w:p w14:paraId="156BC1A4" w14:textId="77777777" w:rsidR="009F245D" w:rsidRPr="003D4D95" w:rsidRDefault="009F245D" w:rsidP="009F245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1F06720" w14:textId="77777777" w:rsidR="009F245D" w:rsidRPr="003D4D95" w:rsidRDefault="009F245D" w:rsidP="009F245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EB11974" w14:textId="21B000A5" w:rsidR="009F245D" w:rsidRPr="003D4D95" w:rsidRDefault="009F245D" w:rsidP="009F245D">
      <w:pPr>
        <w:jc w:val="both"/>
        <w:rPr>
          <w:rFonts w:ascii="Arial" w:hAnsi="Arial" w:cs="Arial"/>
          <w:b/>
          <w:sz w:val="22"/>
          <w:szCs w:val="22"/>
        </w:rPr>
      </w:pPr>
      <w:r w:rsidRPr="003D4D95">
        <w:rPr>
          <w:rFonts w:ascii="Arial" w:hAnsi="Arial" w:cs="Arial"/>
          <w:b/>
          <w:sz w:val="22"/>
          <w:szCs w:val="22"/>
        </w:rPr>
        <w:t xml:space="preserve">9. </w:t>
      </w:r>
      <w:r w:rsidR="00673E3B" w:rsidRPr="00673E3B">
        <w:rPr>
          <w:rFonts w:ascii="Arial" w:hAnsi="Arial" w:cs="Arial"/>
          <w:b/>
          <w:sz w:val="22"/>
          <w:szCs w:val="22"/>
        </w:rPr>
        <w:t>ODREDBE O SPOSOBNOSTI PONUDITELJA</w:t>
      </w:r>
    </w:p>
    <w:p w14:paraId="4B2A6762" w14:textId="77777777" w:rsidR="009F245D" w:rsidRPr="003D4D95" w:rsidRDefault="009F245D" w:rsidP="009F245D">
      <w:pPr>
        <w:rPr>
          <w:rFonts w:ascii="Arial" w:hAnsi="Arial" w:cs="Arial"/>
          <w:lang w:val="en-AU" w:eastAsia="x-none"/>
        </w:rPr>
      </w:pPr>
    </w:p>
    <w:p w14:paraId="34CCF830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b/>
          <w:bCs/>
          <w:sz w:val="22"/>
          <w:szCs w:val="22"/>
        </w:rPr>
        <w:t>9.1.</w:t>
      </w:r>
      <w:r w:rsidRPr="003D4D95">
        <w:rPr>
          <w:rFonts w:ascii="Arial" w:hAnsi="Arial" w:cs="Arial"/>
          <w:sz w:val="22"/>
          <w:szCs w:val="22"/>
        </w:rPr>
        <w:tab/>
        <w:t>Ponudbeni list i troškovnik (ispunjen, ovjeren i potpisan od strane ovlaštene osobe ponuditelja);</w:t>
      </w:r>
    </w:p>
    <w:p w14:paraId="365A1E42" w14:textId="77777777" w:rsidR="009F245D" w:rsidRPr="003D4D95" w:rsidRDefault="009F245D" w:rsidP="009F245D">
      <w:pPr>
        <w:rPr>
          <w:rFonts w:ascii="Arial" w:hAnsi="Arial" w:cs="Arial"/>
          <w:sz w:val="22"/>
          <w:szCs w:val="22"/>
          <w:lang w:val="en-AU" w:eastAsia="x-none"/>
        </w:rPr>
      </w:pPr>
    </w:p>
    <w:p w14:paraId="3A479521" w14:textId="77777777" w:rsidR="009F245D" w:rsidRPr="003D4D95" w:rsidRDefault="009F245D" w:rsidP="009F245D">
      <w:pPr>
        <w:jc w:val="both"/>
        <w:rPr>
          <w:rFonts w:ascii="Arial" w:hAnsi="Arial" w:cs="Arial"/>
          <w:bCs/>
          <w:sz w:val="22"/>
          <w:szCs w:val="22"/>
        </w:rPr>
      </w:pPr>
      <w:r w:rsidRPr="003D4D95">
        <w:rPr>
          <w:rFonts w:ascii="Arial" w:hAnsi="Arial" w:cs="Arial"/>
          <w:b/>
          <w:bCs/>
          <w:sz w:val="22"/>
          <w:szCs w:val="22"/>
        </w:rPr>
        <w:t>9.2.</w:t>
      </w:r>
      <w:r w:rsidRPr="003D4D95">
        <w:rPr>
          <w:rFonts w:ascii="Arial" w:hAnsi="Arial" w:cs="Arial"/>
          <w:sz w:val="22"/>
          <w:szCs w:val="22"/>
        </w:rPr>
        <w:tab/>
      </w:r>
      <w:bookmarkStart w:id="30" w:name="_Toc346535589"/>
      <w:r w:rsidRPr="003D4D95">
        <w:rPr>
          <w:rFonts w:ascii="Arial" w:hAnsi="Arial" w:cs="Arial"/>
          <w:sz w:val="22"/>
          <w:szCs w:val="22"/>
        </w:rPr>
        <w:t xml:space="preserve">Ponuditelj mora u postupku javne nabave dokazati svoj </w:t>
      </w:r>
      <w:r w:rsidRPr="003D4D95">
        <w:rPr>
          <w:rFonts w:ascii="Arial" w:hAnsi="Arial" w:cs="Arial"/>
          <w:bCs/>
          <w:sz w:val="22"/>
          <w:szCs w:val="22"/>
        </w:rPr>
        <w:t xml:space="preserve">upis u sudski, obrtni, strukovnog </w:t>
      </w:r>
    </w:p>
    <w:p w14:paraId="6730F3F2" w14:textId="66B9444D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bCs/>
          <w:sz w:val="22"/>
          <w:szCs w:val="22"/>
        </w:rPr>
        <w:t>ili drugi odgovarajući registar u državi njegovog poslovnog nastan</w:t>
      </w:r>
      <w:r w:rsidR="003D4D95" w:rsidRPr="003D4D95">
        <w:rPr>
          <w:rFonts w:ascii="Arial" w:hAnsi="Arial" w:cs="Arial"/>
          <w:bCs/>
          <w:sz w:val="22"/>
          <w:szCs w:val="22"/>
        </w:rPr>
        <w:t>k</w:t>
      </w:r>
      <w:r w:rsidRPr="003D4D95">
        <w:rPr>
          <w:rFonts w:ascii="Arial" w:hAnsi="Arial" w:cs="Arial"/>
          <w:bCs/>
          <w:sz w:val="22"/>
          <w:szCs w:val="22"/>
        </w:rPr>
        <w:t>a</w:t>
      </w:r>
      <w:r w:rsidRPr="003D4D95">
        <w:rPr>
          <w:rFonts w:ascii="Arial" w:hAnsi="Arial" w:cs="Arial"/>
          <w:sz w:val="22"/>
          <w:szCs w:val="22"/>
        </w:rPr>
        <w:t>. Ovim dokazom ponuditelj dokazuje da ima registriranu djelatnost u vezi s predmetom nabave.</w:t>
      </w:r>
    </w:p>
    <w:p w14:paraId="5C0B6666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Upis u registar dokazuje se odgovarajućim izvodom, a ako se oni ne izdaju u državi sjedišta gospodarskog subjekta, gospodarski subjekt može dostaviti izjavu s ovjerom kod nadležnog tijela.</w:t>
      </w:r>
    </w:p>
    <w:p w14:paraId="3C644EF1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U slučaju zajednice ponuditelja svi članovi zajednice ponuditelja obvezni su pojedinačno dokazati postojanje navedene sposobnosti.</w:t>
      </w:r>
    </w:p>
    <w:p w14:paraId="6F353F00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Ukoliko gospodarski subjekt za izvršenje predmeta nabave angažira jednog ili više podugovaratelja obvezni su pojedinačno dokazati postojanje navedene sposobnosti.</w:t>
      </w:r>
    </w:p>
    <w:p w14:paraId="68BEDFD4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</w:p>
    <w:p w14:paraId="7D9DB987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b/>
          <w:bCs/>
          <w:sz w:val="22"/>
          <w:szCs w:val="22"/>
        </w:rPr>
        <w:t>9.3.</w:t>
      </w:r>
      <w:r w:rsidRPr="003D4D95">
        <w:rPr>
          <w:rFonts w:ascii="Arial" w:hAnsi="Arial" w:cs="Arial"/>
          <w:sz w:val="22"/>
          <w:szCs w:val="22"/>
        </w:rPr>
        <w:tab/>
        <w:t>Iskustvo potrebno za izvršenje ugovora o javnoj nabavi.</w:t>
      </w:r>
    </w:p>
    <w:p w14:paraId="26E3775E" w14:textId="77777777" w:rsidR="009F245D" w:rsidRPr="003D4D95" w:rsidRDefault="009F245D" w:rsidP="009F245D">
      <w:pPr>
        <w:jc w:val="both"/>
        <w:rPr>
          <w:rFonts w:ascii="Arial" w:hAnsi="Arial" w:cs="Arial"/>
          <w:b/>
          <w:sz w:val="22"/>
          <w:szCs w:val="22"/>
        </w:rPr>
      </w:pPr>
      <w:r w:rsidRPr="003D4D95">
        <w:rPr>
          <w:rFonts w:ascii="Arial" w:hAnsi="Arial" w:cs="Arial"/>
          <w:sz w:val="22"/>
          <w:szCs w:val="22"/>
          <w:lang w:eastAsia="en-US"/>
        </w:rPr>
        <w:t>Ponuditelj mora popisom glavnih usluga dokazati da je u godini u kojoj je započeo postupak javne nabave i tijekom</w:t>
      </w:r>
      <w:r w:rsidRPr="003D4D95">
        <w:rPr>
          <w:rFonts w:ascii="Arial" w:hAnsi="Arial" w:cs="Arial"/>
          <w:b/>
          <w:bCs/>
          <w:sz w:val="22"/>
          <w:szCs w:val="22"/>
          <w:lang w:eastAsia="en-US"/>
        </w:rPr>
        <w:t xml:space="preserve"> tri</w:t>
      </w:r>
      <w:r w:rsidRPr="003D4D95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3D4D95">
        <w:rPr>
          <w:rFonts w:ascii="Arial" w:hAnsi="Arial" w:cs="Arial"/>
          <w:b/>
          <w:bCs/>
          <w:sz w:val="22"/>
          <w:szCs w:val="22"/>
          <w:lang w:eastAsia="en-US"/>
        </w:rPr>
        <w:t>godine</w:t>
      </w:r>
      <w:r w:rsidRPr="003D4D95">
        <w:rPr>
          <w:rFonts w:ascii="Arial" w:hAnsi="Arial" w:cs="Arial"/>
          <w:sz w:val="22"/>
          <w:szCs w:val="22"/>
          <w:lang w:eastAsia="en-US"/>
        </w:rPr>
        <w:t xml:space="preserve"> koje prethode toj godini pružio usluge iste ili slične predmetu nabave. </w:t>
      </w:r>
      <w:r w:rsidRPr="003D4D95">
        <w:rPr>
          <w:rFonts w:ascii="Arial" w:hAnsi="Arial" w:cs="Arial"/>
          <w:b/>
          <w:sz w:val="22"/>
          <w:szCs w:val="22"/>
          <w:lang w:eastAsia="en-US"/>
        </w:rPr>
        <w:t xml:space="preserve">Zbroj vrijednosti (bez PDV-a) najviše 2 </w:t>
      </w:r>
      <w:r w:rsidRPr="003D4D95">
        <w:rPr>
          <w:rFonts w:ascii="Arial" w:hAnsi="Arial" w:cs="Arial"/>
          <w:b/>
          <w:color w:val="000000"/>
          <w:sz w:val="22"/>
          <w:szCs w:val="22"/>
          <w:lang w:eastAsia="en-US"/>
        </w:rPr>
        <w:t>pružene usluge</w:t>
      </w:r>
      <w:r w:rsidRPr="003D4D95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Pr="003D4D95">
        <w:rPr>
          <w:rFonts w:ascii="Arial" w:hAnsi="Arial" w:cs="Arial"/>
          <w:b/>
          <w:color w:val="000000"/>
          <w:sz w:val="22"/>
          <w:szCs w:val="22"/>
          <w:lang w:eastAsia="en-US"/>
        </w:rPr>
        <w:t>mora biti minimalno u visini procijenjene vrijednosti nabave</w:t>
      </w:r>
      <w:r w:rsidRPr="003D4D95">
        <w:rPr>
          <w:rFonts w:ascii="Arial" w:hAnsi="Arial" w:cs="Arial"/>
          <w:color w:val="000000"/>
          <w:sz w:val="22"/>
          <w:szCs w:val="22"/>
          <w:lang w:eastAsia="en-US"/>
        </w:rPr>
        <w:t>. Ponuditelj na taj način dokazuje da ima potrebno iskustvo, znanje i sposobnost te da je s obzirom na opseg, predmet i procijenjenu vrijednost nabave sposoban kvalitetno obavljati usluge koje su predmet nabave.</w:t>
      </w:r>
    </w:p>
    <w:p w14:paraId="7F67066B" w14:textId="77777777" w:rsidR="009F245D" w:rsidRPr="003D4D95" w:rsidRDefault="009F245D" w:rsidP="009F245D">
      <w:pPr>
        <w:rPr>
          <w:rFonts w:ascii="Arial" w:hAnsi="Arial" w:cs="Arial"/>
          <w:b/>
          <w:sz w:val="22"/>
          <w:szCs w:val="22"/>
        </w:rPr>
      </w:pPr>
    </w:p>
    <w:p w14:paraId="2E6E3CB2" w14:textId="77777777" w:rsidR="009F245D" w:rsidRPr="003D4D95" w:rsidRDefault="009F245D" w:rsidP="009F245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3D4D95">
        <w:rPr>
          <w:rFonts w:ascii="Arial" w:hAnsi="Arial" w:cs="Arial"/>
          <w:b/>
          <w:bCs/>
          <w:sz w:val="22"/>
          <w:szCs w:val="22"/>
        </w:rPr>
        <w:t>9.4.</w:t>
      </w:r>
      <w:r w:rsidRPr="003D4D95">
        <w:rPr>
          <w:rFonts w:ascii="Arial" w:hAnsi="Arial" w:cs="Arial"/>
          <w:sz w:val="22"/>
          <w:szCs w:val="22"/>
        </w:rPr>
        <w:tab/>
        <w:t>Ponuditelj mora za izvršenje predmeta nabave angažirati slijedeće tehničke stručnjake</w:t>
      </w:r>
      <w:r w:rsidRPr="003D4D95">
        <w:rPr>
          <w:rFonts w:ascii="Arial" w:hAnsi="Arial" w:cs="Arial"/>
          <w:color w:val="000000"/>
          <w:sz w:val="22"/>
          <w:szCs w:val="22"/>
        </w:rPr>
        <w:t>:</w:t>
      </w:r>
    </w:p>
    <w:p w14:paraId="561B3C06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</w:p>
    <w:p w14:paraId="0C0FA35E" w14:textId="77777777" w:rsidR="009F245D" w:rsidRPr="003D4D95" w:rsidRDefault="009F245D" w:rsidP="009F245D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3D4D95">
        <w:rPr>
          <w:rFonts w:ascii="Arial" w:hAnsi="Arial" w:cs="Arial"/>
          <w:sz w:val="22"/>
          <w:szCs w:val="22"/>
          <w:lang w:eastAsia="en-US"/>
        </w:rPr>
        <w:t xml:space="preserve">Minimalno 2 (dvije) stručno osposobljene osobe sa certifikatom Fortinet NSE 4 Network Security Professional </w:t>
      </w:r>
    </w:p>
    <w:p w14:paraId="4EFB0E43" w14:textId="77777777" w:rsidR="009F245D" w:rsidRPr="003D4D95" w:rsidRDefault="009F245D" w:rsidP="009F245D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3D4D95">
        <w:rPr>
          <w:rFonts w:ascii="Arial" w:hAnsi="Arial" w:cs="Arial"/>
          <w:sz w:val="22"/>
          <w:szCs w:val="22"/>
          <w:lang w:eastAsia="en-US"/>
        </w:rPr>
        <w:t xml:space="preserve">Minimalno 2 (dvije) stručno osposobljene osobe sa certifikatom Aruba Certified Mobility Professional </w:t>
      </w:r>
    </w:p>
    <w:p w14:paraId="1991F7CB" w14:textId="77777777" w:rsidR="00DC0630" w:rsidRPr="003D4D95" w:rsidRDefault="00DC0630" w:rsidP="00DC0630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3D4D95">
        <w:rPr>
          <w:rFonts w:ascii="Arial" w:hAnsi="Arial" w:cs="Arial"/>
          <w:sz w:val="22"/>
          <w:szCs w:val="22"/>
          <w:lang w:eastAsia="en-US"/>
        </w:rPr>
        <w:t>Minimalno 2 (dvije) stručno osposobljene osobe sa važećim certifikatom CompTIA Security+</w:t>
      </w:r>
    </w:p>
    <w:p w14:paraId="0FDBE3BE" w14:textId="77777777" w:rsidR="00DC0630" w:rsidRPr="003D4D95" w:rsidRDefault="00DC0630" w:rsidP="00DC0630">
      <w:pPr>
        <w:pStyle w:val="Odlomakpopisa"/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3D4D95">
        <w:rPr>
          <w:rFonts w:ascii="Arial" w:hAnsi="Arial" w:cs="Arial"/>
          <w:sz w:val="22"/>
          <w:szCs w:val="22"/>
          <w:lang w:eastAsia="en-US"/>
        </w:rPr>
        <w:t>Minimalno 2 (dvije) stručno osposobljene osobe s certifikatom za rad s mjernim instrumentom i za mjerenja prema standardima ISO 11801:2002, kao „Certified cable test Tehnician“</w:t>
      </w:r>
    </w:p>
    <w:p w14:paraId="55B243A1" w14:textId="77777777" w:rsidR="009F245D" w:rsidRPr="003D4D95" w:rsidRDefault="009F245D" w:rsidP="009F245D">
      <w:pPr>
        <w:spacing w:line="264" w:lineRule="auto"/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3D4D95">
        <w:rPr>
          <w:rFonts w:ascii="Arial" w:hAnsi="Arial" w:cs="Arial"/>
          <w:i/>
          <w:sz w:val="22"/>
          <w:szCs w:val="22"/>
        </w:rPr>
        <w:tab/>
      </w:r>
    </w:p>
    <w:p w14:paraId="32D94E7B" w14:textId="77777777" w:rsidR="009F245D" w:rsidRPr="003D4D95" w:rsidRDefault="009F245D" w:rsidP="009F245D">
      <w:pPr>
        <w:spacing w:after="120" w:line="264" w:lineRule="auto"/>
        <w:ind w:hanging="284"/>
        <w:jc w:val="both"/>
        <w:rPr>
          <w:rFonts w:ascii="Arial" w:hAnsi="Arial" w:cs="Arial"/>
          <w:i/>
          <w:sz w:val="22"/>
          <w:szCs w:val="22"/>
        </w:rPr>
      </w:pPr>
      <w:r w:rsidRPr="003D4D95">
        <w:rPr>
          <w:rFonts w:ascii="Arial" w:hAnsi="Arial" w:cs="Arial"/>
          <w:i/>
          <w:sz w:val="22"/>
          <w:szCs w:val="22"/>
        </w:rPr>
        <w:tab/>
        <w:t>Jedna osoba može obavljati više od jedne navedene funkcije.</w:t>
      </w:r>
    </w:p>
    <w:p w14:paraId="55A49A1A" w14:textId="77777777" w:rsidR="009F245D" w:rsidRPr="003D4D95" w:rsidRDefault="009F245D" w:rsidP="009F245D">
      <w:pPr>
        <w:spacing w:line="26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D4D95">
        <w:rPr>
          <w:rFonts w:ascii="Arial" w:hAnsi="Arial" w:cs="Arial"/>
          <w:i/>
          <w:sz w:val="22"/>
          <w:szCs w:val="22"/>
        </w:rPr>
        <w:t>Ponuditelj može u izvršenju ugovora angažirati i veći broj stručnjaka uz ograničenje da svakako mora angažirati minimum stručnjaka tražen dokumentacijom o nabavi</w:t>
      </w:r>
      <w:r w:rsidRPr="003D4D95">
        <w:rPr>
          <w:rFonts w:ascii="Arial" w:hAnsi="Arial" w:cs="Arial"/>
          <w:i/>
          <w:color w:val="000000"/>
          <w:sz w:val="22"/>
          <w:szCs w:val="22"/>
        </w:rPr>
        <w:t>.</w:t>
      </w:r>
    </w:p>
    <w:p w14:paraId="26B8B3FC" w14:textId="77777777" w:rsidR="009F245D" w:rsidRPr="003D4D95" w:rsidRDefault="009F245D" w:rsidP="009F24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16DD8A8A" w14:textId="77777777" w:rsidR="009F245D" w:rsidRPr="003D4D95" w:rsidRDefault="009F245D" w:rsidP="009F24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3D4D95">
        <w:rPr>
          <w:rFonts w:ascii="Arial" w:hAnsi="Arial" w:cs="Arial"/>
          <w:b/>
          <w:i/>
          <w:sz w:val="22"/>
          <w:szCs w:val="22"/>
          <w:u w:val="single"/>
        </w:rPr>
        <w:t xml:space="preserve">Obrazloženje: </w:t>
      </w:r>
    </w:p>
    <w:p w14:paraId="4C188841" w14:textId="77777777" w:rsidR="009F245D" w:rsidRPr="003D4D95" w:rsidRDefault="009F245D" w:rsidP="009F245D">
      <w:pPr>
        <w:spacing w:line="264" w:lineRule="auto"/>
        <w:jc w:val="both"/>
        <w:rPr>
          <w:rFonts w:ascii="Arial" w:hAnsi="Arial" w:cs="Arial"/>
          <w:i/>
          <w:sz w:val="22"/>
          <w:szCs w:val="22"/>
        </w:rPr>
      </w:pPr>
      <w:r w:rsidRPr="003D4D95">
        <w:rPr>
          <w:rFonts w:ascii="Arial" w:hAnsi="Arial" w:cs="Arial"/>
          <w:i/>
          <w:sz w:val="22"/>
          <w:szCs w:val="22"/>
        </w:rPr>
        <w:t>Obzirom na složenost poslovnog ICT sustava Naručitelja, zahtjev za dokazima iz ove točke osigurava Naručitelju da Ponuditelj raspolaže sa adekvatnim stručnim znanjem i iskustvom kako bi se predmet nabave izvršio kvalitetno i sukladno pravilima struke. Naručitelj zbog složenosti predmeta nabave i njegove važnosti za vlastito redovno obavljanje djelatnosti zahtijeva angažman Ponuditelja koji je u stanju osigurati najmanje navedeni broj osposobljenih djelatnika u traženim tehnološkim područjima tijekom izvršenja predmeta nabave.</w:t>
      </w:r>
    </w:p>
    <w:p w14:paraId="64300153" w14:textId="77777777" w:rsidR="009F245D" w:rsidRDefault="009F245D" w:rsidP="009F245D">
      <w:pPr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69E829F8" w14:textId="77777777" w:rsidR="00673E3B" w:rsidRDefault="00673E3B" w:rsidP="009F245D">
      <w:pPr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135425B3" w14:textId="77777777" w:rsidR="00673E3B" w:rsidRDefault="00673E3B" w:rsidP="009F245D">
      <w:pPr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3CD62C24" w14:textId="77777777" w:rsidR="00673E3B" w:rsidRPr="003D4D95" w:rsidRDefault="00673E3B" w:rsidP="009F245D">
      <w:pPr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2C15E68E" w14:textId="77777777" w:rsidR="009A53DA" w:rsidRPr="003D4D95" w:rsidRDefault="009A53DA" w:rsidP="009A53DA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b/>
          <w:bCs/>
          <w:sz w:val="22"/>
          <w:szCs w:val="22"/>
        </w:rPr>
        <w:lastRenderedPageBreak/>
        <w:t>9.5.</w:t>
      </w:r>
      <w:r w:rsidRPr="003D4D95">
        <w:rPr>
          <w:rFonts w:ascii="Arial" w:hAnsi="Arial" w:cs="Arial"/>
          <w:b/>
          <w:bCs/>
          <w:sz w:val="22"/>
          <w:szCs w:val="22"/>
        </w:rPr>
        <w:tab/>
      </w:r>
      <w:r w:rsidRPr="003D4D95">
        <w:rPr>
          <w:rFonts w:ascii="Arial" w:hAnsi="Arial" w:cs="Arial"/>
          <w:sz w:val="22"/>
          <w:szCs w:val="22"/>
        </w:rPr>
        <w:t>Ponuditelj mora dokazati da posjeduje opremu za mjerenje/atestiranje UTP/STP/OS1/OS2 kabelskih sustava:</w:t>
      </w:r>
    </w:p>
    <w:p w14:paraId="5F3A91D4" w14:textId="77777777" w:rsidR="009A53DA" w:rsidRPr="003D4D95" w:rsidRDefault="009A53DA" w:rsidP="009A53DA">
      <w:pPr>
        <w:rPr>
          <w:rFonts w:ascii="Arial" w:hAnsi="Arial" w:cs="Arial"/>
          <w:sz w:val="22"/>
          <w:szCs w:val="22"/>
        </w:rPr>
      </w:pPr>
    </w:p>
    <w:p w14:paraId="64F94D5A" w14:textId="77777777" w:rsidR="009A53DA" w:rsidRPr="003D4D95" w:rsidRDefault="009A53DA" w:rsidP="009A53DA">
      <w:pPr>
        <w:numPr>
          <w:ilvl w:val="1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Minimalno dva mjerna uređaja za mjerenje Cat 6 bakrenih kabela i OS1/OS2 svjetlovodnih niti (kao Fluke ili jednakovrijedan), a u svrhu ispitivanja, mjerenja i utvrđivanja kvalitete, te izdavanje certifikata za izvedenu instalaciju.</w:t>
      </w:r>
    </w:p>
    <w:p w14:paraId="4B195FA5" w14:textId="77777777" w:rsidR="009A53DA" w:rsidRPr="003D4D95" w:rsidRDefault="009A53DA" w:rsidP="009A53DA">
      <w:pPr>
        <w:ind w:left="1416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Dozvoljeno je korištenje jednog uređaja za obje tražene vrste mjerenja ukoliko isti to podržava.</w:t>
      </w:r>
    </w:p>
    <w:p w14:paraId="277710A3" w14:textId="77777777" w:rsidR="009A53DA" w:rsidRPr="003D4D95" w:rsidRDefault="009A53DA" w:rsidP="009A53DA">
      <w:pPr>
        <w:ind w:left="1416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Za potrebe dokazivanja ponuditelj prilaže Izjavu s nazivom, opisom i serijskim brojem uređaja. Ponuditelj uz Izjavu dostavlja i Potvrdu (važeći certifikat) o izvršenom umjeravanju izdanu od ovlaštene ustanove, odnosno proizvođača opreme.</w:t>
      </w:r>
    </w:p>
    <w:p w14:paraId="1DC612EF" w14:textId="77777777" w:rsidR="009A53DA" w:rsidRPr="003D4D95" w:rsidRDefault="009A53DA" w:rsidP="009A53DA">
      <w:pPr>
        <w:jc w:val="both"/>
        <w:rPr>
          <w:rFonts w:ascii="Arial" w:hAnsi="Arial" w:cs="Arial"/>
          <w:sz w:val="22"/>
          <w:szCs w:val="22"/>
        </w:rPr>
      </w:pPr>
    </w:p>
    <w:p w14:paraId="52D12CDF" w14:textId="77777777" w:rsidR="009A53DA" w:rsidRPr="003D4D95" w:rsidRDefault="009A53DA" w:rsidP="009A53DA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Minimalno dva uređaja za spajanje svjetlovodnih niti</w:t>
      </w:r>
    </w:p>
    <w:p w14:paraId="3DB33CE1" w14:textId="77777777" w:rsidR="009A53DA" w:rsidRPr="003D4D95" w:rsidRDefault="009A53DA" w:rsidP="009A53DA">
      <w:pPr>
        <w:ind w:left="14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Za potrebe dokazivanja ponuditelj prilaže Izjavu s nazivom, opisom i serijskim brojem uređaja. Ponuditelj uz Izjavu dostavlja i Potvrdu (važeći certifikat) o izvršenom umjeravanju, izdanu od ovlaštene ustanove, odnosno proizvođača opreme.</w:t>
      </w:r>
    </w:p>
    <w:p w14:paraId="569EFB27" w14:textId="77777777" w:rsidR="009A53DA" w:rsidRPr="003D4D95" w:rsidRDefault="009A53DA" w:rsidP="009F245D">
      <w:pPr>
        <w:spacing w:line="264" w:lineRule="auto"/>
        <w:jc w:val="both"/>
        <w:rPr>
          <w:rFonts w:ascii="Arial" w:hAnsi="Arial" w:cs="Arial"/>
          <w:iCs/>
          <w:sz w:val="22"/>
          <w:szCs w:val="22"/>
        </w:rPr>
      </w:pPr>
    </w:p>
    <w:p w14:paraId="20AFB395" w14:textId="6575D998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b/>
          <w:bCs/>
          <w:sz w:val="22"/>
          <w:szCs w:val="22"/>
        </w:rPr>
        <w:t>9.</w:t>
      </w:r>
      <w:r w:rsidR="009A53DA" w:rsidRPr="003D4D95">
        <w:rPr>
          <w:rFonts w:ascii="Arial" w:hAnsi="Arial" w:cs="Arial"/>
          <w:b/>
          <w:bCs/>
          <w:sz w:val="22"/>
          <w:szCs w:val="22"/>
        </w:rPr>
        <w:t>6</w:t>
      </w:r>
      <w:r w:rsidRPr="003D4D95">
        <w:rPr>
          <w:rFonts w:ascii="Arial" w:hAnsi="Arial" w:cs="Arial"/>
          <w:b/>
          <w:bCs/>
          <w:sz w:val="22"/>
          <w:szCs w:val="22"/>
        </w:rPr>
        <w:t>.</w:t>
      </w:r>
      <w:r w:rsidRPr="003D4D95">
        <w:rPr>
          <w:rFonts w:ascii="Arial" w:hAnsi="Arial" w:cs="Arial"/>
          <w:sz w:val="22"/>
          <w:szCs w:val="22"/>
        </w:rPr>
        <w:tab/>
        <w:t>NORME OSIGURANJA KVALITETE ILI NORME UPRAVLJANJA OKOLIŠEM</w:t>
      </w:r>
    </w:p>
    <w:p w14:paraId="0F891A39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</w:p>
    <w:p w14:paraId="19BFADF0" w14:textId="77777777" w:rsidR="009F245D" w:rsidRPr="003D4D95" w:rsidRDefault="009F245D" w:rsidP="009F245D">
      <w:p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3D4D95">
        <w:rPr>
          <w:rFonts w:ascii="Arial" w:hAnsi="Arial" w:cs="Arial"/>
          <w:color w:val="000000"/>
          <w:sz w:val="22"/>
          <w:szCs w:val="22"/>
          <w:lang w:eastAsia="en-US"/>
        </w:rPr>
        <w:t xml:space="preserve">Ponuditelj mora potvrditi sukladnost sa slijedećim normama osiguranja kvalitete: </w:t>
      </w:r>
    </w:p>
    <w:p w14:paraId="698090A0" w14:textId="77777777" w:rsidR="009F245D" w:rsidRPr="003D4D95" w:rsidRDefault="009F245D" w:rsidP="009F245D">
      <w:pPr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3D4D95">
        <w:rPr>
          <w:rFonts w:ascii="Arial" w:hAnsi="Arial" w:cs="Arial"/>
          <w:color w:val="000000"/>
          <w:sz w:val="22"/>
          <w:szCs w:val="22"/>
          <w:lang w:eastAsia="en-US"/>
        </w:rPr>
        <w:t>ISO 9001 – upravljanje kvalitetom ili jednakovrijedno</w:t>
      </w:r>
    </w:p>
    <w:p w14:paraId="04392C0F" w14:textId="77777777" w:rsidR="009F245D" w:rsidRPr="003D4D95" w:rsidRDefault="009F245D" w:rsidP="009F245D">
      <w:pPr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3D4D95">
        <w:rPr>
          <w:rFonts w:ascii="Arial" w:hAnsi="Arial" w:cs="Arial"/>
          <w:color w:val="000000"/>
          <w:sz w:val="22"/>
          <w:szCs w:val="22"/>
          <w:lang w:eastAsia="en-US"/>
        </w:rPr>
        <w:t>ISO/IEC 27001 - upravljanje informacijskom sigurnošću ili jednakovrijedno</w:t>
      </w:r>
    </w:p>
    <w:p w14:paraId="205BFE70" w14:textId="77777777" w:rsidR="009F245D" w:rsidRPr="003D4D95" w:rsidRDefault="009F245D" w:rsidP="009F245D">
      <w:pPr>
        <w:numPr>
          <w:ilvl w:val="0"/>
          <w:numId w:val="34"/>
        </w:numPr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3D4D95">
        <w:rPr>
          <w:rFonts w:ascii="Arial" w:hAnsi="Arial" w:cs="Arial"/>
          <w:color w:val="000000"/>
          <w:sz w:val="22"/>
          <w:szCs w:val="22"/>
          <w:lang w:eastAsia="en-US"/>
        </w:rPr>
        <w:t>ISO 20000 - upravljanje uslugama u IT ili jednakovrijedno</w:t>
      </w:r>
    </w:p>
    <w:p w14:paraId="043CD101" w14:textId="77777777" w:rsidR="009F245D" w:rsidRPr="003D4D95" w:rsidRDefault="009F245D" w:rsidP="009F245D">
      <w:pPr>
        <w:rPr>
          <w:rFonts w:ascii="Arial" w:hAnsi="Arial" w:cs="Arial"/>
          <w:bCs/>
          <w:i/>
          <w:iCs/>
          <w:sz w:val="22"/>
          <w:szCs w:val="22"/>
        </w:rPr>
      </w:pPr>
    </w:p>
    <w:p w14:paraId="2C2ABD53" w14:textId="77777777" w:rsidR="009F245D" w:rsidRPr="003D4D95" w:rsidRDefault="009F245D" w:rsidP="009F24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3D4D95">
        <w:rPr>
          <w:rFonts w:ascii="Arial" w:hAnsi="Arial" w:cs="Arial"/>
          <w:b/>
          <w:i/>
          <w:sz w:val="22"/>
          <w:szCs w:val="22"/>
          <w:u w:val="single"/>
        </w:rPr>
        <w:t>Obrazloženje:</w:t>
      </w:r>
    </w:p>
    <w:p w14:paraId="7EADE833" w14:textId="77777777" w:rsidR="009F245D" w:rsidRPr="003D4D95" w:rsidRDefault="009F245D" w:rsidP="009F245D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Navedene sukladnosti sa normama Ponuditelj mora dokazati dokumentom izdanim od neovisnog tijela. Kako bi Naručitelj osigurao provođenje najviših standarda kvalitete ponuditeljevih poslovnih procesa i kvalitete provođenja Ponuditeljevih mjera upravljanja informacijskom sigurnošću Naručitelj od Ponuditelja zahtijeva dokaze da Ponuditelj posjeduje norme osiguranja kvalitete koje daju neovisna tijela.  </w:t>
      </w:r>
    </w:p>
    <w:p w14:paraId="70B1DE91" w14:textId="77777777" w:rsidR="009F245D" w:rsidRPr="003D4D95" w:rsidRDefault="009F245D" w:rsidP="009F245D">
      <w:pPr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Uz Izjavu Ponuditelj je dužan priložiti presliku spomenutih certifikata. Spomenuti certifikati mogu biti na hrvatskom ili stranom jeziku, uz obavezan prijevod na hrvatski jezik, sačinjen od strane ovlaštenog sudskog prevoditelja/tumača za predmetni strani jezik.</w:t>
      </w:r>
    </w:p>
    <w:p w14:paraId="72B44C32" w14:textId="77777777" w:rsidR="009F245D" w:rsidRPr="003D4D95" w:rsidRDefault="009F245D" w:rsidP="009F245D">
      <w:pPr>
        <w:spacing w:line="264" w:lineRule="auto"/>
        <w:jc w:val="both"/>
        <w:rPr>
          <w:rFonts w:ascii="Arial" w:hAnsi="Arial" w:cs="Arial"/>
          <w:b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Certifikati se moraju odnositi na Ponuditelja i člana zajednice ponuditelja, za opseg primjeren predmetu nabave (održavanje strojne i programske opreme, IT podrška ili slično) što mora nedvosmisleno biti navedeno na certifikatima. Certifikat mora biti važeći najmanje do krajnjeg roka valjanosti ponude.</w:t>
      </w:r>
    </w:p>
    <w:p w14:paraId="09DC0D2F" w14:textId="77777777" w:rsidR="009F245D" w:rsidRPr="003D4D95" w:rsidRDefault="009F245D" w:rsidP="009F245D">
      <w:pPr>
        <w:rPr>
          <w:rFonts w:ascii="Arial" w:hAnsi="Arial" w:cs="Arial"/>
          <w:b/>
          <w:bCs/>
          <w:smallCaps/>
          <w:color w:val="000000"/>
          <w:sz w:val="22"/>
          <w:szCs w:val="22"/>
          <w:u w:val="single"/>
        </w:rPr>
      </w:pPr>
    </w:p>
    <w:p w14:paraId="59F270A8" w14:textId="77777777" w:rsidR="009F245D" w:rsidRPr="003D4D95" w:rsidRDefault="009F245D" w:rsidP="009F245D">
      <w:pPr>
        <w:rPr>
          <w:rFonts w:ascii="Arial" w:hAnsi="Arial" w:cs="Arial"/>
          <w:b/>
          <w:bCs/>
          <w:smallCaps/>
          <w:color w:val="000000"/>
          <w:sz w:val="22"/>
          <w:szCs w:val="22"/>
          <w:u w:val="single"/>
        </w:rPr>
      </w:pPr>
    </w:p>
    <w:p w14:paraId="44D8B9CB" w14:textId="77777777" w:rsidR="009F245D" w:rsidRPr="003D4D95" w:rsidRDefault="009F245D" w:rsidP="009F245D">
      <w:pPr>
        <w:rPr>
          <w:rFonts w:ascii="Arial" w:hAnsi="Arial" w:cs="Arial"/>
          <w:b/>
          <w:sz w:val="22"/>
          <w:szCs w:val="22"/>
        </w:rPr>
      </w:pPr>
      <w:r w:rsidRPr="003D4D95">
        <w:rPr>
          <w:rFonts w:ascii="Arial" w:hAnsi="Arial" w:cs="Arial"/>
          <w:b/>
          <w:sz w:val="22"/>
          <w:szCs w:val="22"/>
        </w:rPr>
        <w:t xml:space="preserve">Svi dokumente mogu se dostaviti u neovjerenoj preslici - neovjerenom preslikom smatra se i neovjereni ispis elektroničke isprave. </w:t>
      </w:r>
    </w:p>
    <w:p w14:paraId="495C75A4" w14:textId="77777777" w:rsidR="009F245D" w:rsidRPr="003D4D95" w:rsidRDefault="009F245D" w:rsidP="009F245D">
      <w:pPr>
        <w:rPr>
          <w:rFonts w:ascii="Arial" w:hAnsi="Arial" w:cs="Arial"/>
          <w:b/>
          <w:sz w:val="22"/>
          <w:szCs w:val="22"/>
        </w:rPr>
      </w:pPr>
      <w:r w:rsidRPr="003D4D95">
        <w:rPr>
          <w:rFonts w:ascii="Arial" w:hAnsi="Arial" w:cs="Arial"/>
          <w:b/>
          <w:sz w:val="22"/>
          <w:szCs w:val="22"/>
        </w:rPr>
        <w:t>Naručitelj zadržava pravo provjere sposobnosti ponuditelja te može zatražiti za odabranog ponuditelja da dostavi originale ili ovjerene preslike dokaza sposobnosti.</w:t>
      </w:r>
    </w:p>
    <w:p w14:paraId="7B19E6B2" w14:textId="77777777" w:rsidR="009F245D" w:rsidRPr="003D4D95" w:rsidRDefault="009F245D" w:rsidP="009F245D">
      <w:pPr>
        <w:rPr>
          <w:rFonts w:ascii="Arial" w:hAnsi="Arial" w:cs="Arial"/>
          <w:b/>
          <w:sz w:val="22"/>
          <w:szCs w:val="22"/>
        </w:rPr>
      </w:pPr>
    </w:p>
    <w:p w14:paraId="2BB43DDD" w14:textId="77777777" w:rsidR="009F245D" w:rsidRPr="003D4D95" w:rsidRDefault="009F245D" w:rsidP="009F245D">
      <w:pPr>
        <w:rPr>
          <w:rFonts w:ascii="Arial" w:hAnsi="Arial" w:cs="Arial"/>
          <w:b/>
          <w:sz w:val="22"/>
          <w:szCs w:val="22"/>
        </w:rPr>
      </w:pPr>
    </w:p>
    <w:p w14:paraId="3CB62339" w14:textId="07CD886B" w:rsidR="009F245D" w:rsidRPr="003D4D95" w:rsidRDefault="009F245D" w:rsidP="009F245D">
      <w:pPr>
        <w:tabs>
          <w:tab w:val="left" w:pos="4110"/>
        </w:tabs>
        <w:rPr>
          <w:rFonts w:ascii="Arial" w:hAnsi="Arial" w:cs="Arial"/>
          <w:b/>
          <w:sz w:val="22"/>
          <w:szCs w:val="22"/>
        </w:rPr>
      </w:pPr>
      <w:r w:rsidRPr="003D4D95">
        <w:rPr>
          <w:rFonts w:ascii="Arial" w:hAnsi="Arial" w:cs="Arial"/>
          <w:b/>
          <w:sz w:val="22"/>
          <w:szCs w:val="22"/>
        </w:rPr>
        <w:t>10. NAČIN DOSTAVE PONUDE</w:t>
      </w:r>
      <w:bookmarkEnd w:id="30"/>
    </w:p>
    <w:p w14:paraId="327216AD" w14:textId="77777777" w:rsidR="009F245D" w:rsidRPr="003D4D95" w:rsidRDefault="009F245D" w:rsidP="009F245D">
      <w:pPr>
        <w:rPr>
          <w:rFonts w:ascii="Arial" w:hAnsi="Arial" w:cs="Arial"/>
          <w:b/>
          <w:sz w:val="22"/>
          <w:szCs w:val="22"/>
        </w:rPr>
      </w:pPr>
    </w:p>
    <w:p w14:paraId="5DDCC3F0" w14:textId="0EC715AC" w:rsidR="009F245D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Ponudu je potrebno uvezati u </w:t>
      </w:r>
      <w:r w:rsidR="003D4D95" w:rsidRPr="003D4D95">
        <w:rPr>
          <w:rFonts w:ascii="Arial" w:hAnsi="Arial" w:cs="Arial"/>
          <w:sz w:val="22"/>
          <w:szCs w:val="22"/>
        </w:rPr>
        <w:t>cjelinu</w:t>
      </w:r>
      <w:r w:rsidRPr="003D4D95">
        <w:rPr>
          <w:rFonts w:ascii="Arial" w:hAnsi="Arial" w:cs="Arial"/>
          <w:sz w:val="22"/>
          <w:szCs w:val="22"/>
        </w:rPr>
        <w:t xml:space="preserve"> te u zatvorenoj omotnici dostaviti na adresu naručitelja navedenu u dokumentaciji o nabavi. Na omotnici ponude mora biti naznačeno:</w:t>
      </w:r>
    </w:p>
    <w:p w14:paraId="4AFCE1C2" w14:textId="77777777" w:rsidR="003D4D95" w:rsidRDefault="009F245D" w:rsidP="003D4D95">
      <w:pPr>
        <w:pStyle w:val="Odlomakpopisa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naziv i adresa naručitelja;</w:t>
      </w:r>
    </w:p>
    <w:p w14:paraId="7E7D19E0" w14:textId="77777777" w:rsidR="003D4D95" w:rsidRDefault="009F245D" w:rsidP="003D4D95">
      <w:pPr>
        <w:pStyle w:val="Odlomakpopisa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naziv i adresa ponuditelja;</w:t>
      </w:r>
    </w:p>
    <w:p w14:paraId="1C014258" w14:textId="77777777" w:rsidR="003D4D95" w:rsidRDefault="009F245D" w:rsidP="003D4D95">
      <w:pPr>
        <w:pStyle w:val="Odlomakpopisa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evidencijski broj nabave;</w:t>
      </w:r>
    </w:p>
    <w:p w14:paraId="2DF5AACF" w14:textId="77777777" w:rsidR="003D4D95" w:rsidRDefault="009F245D" w:rsidP="003D4D95">
      <w:pPr>
        <w:pStyle w:val="Odlomakpopisa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naziv predmeta nabave, odnosno grupe predmeta nabave na koju se ponuda odnosi;</w:t>
      </w:r>
    </w:p>
    <w:p w14:paraId="5A1E0C17" w14:textId="44A69593" w:rsidR="009F245D" w:rsidRPr="003D4D95" w:rsidRDefault="003D4D95" w:rsidP="003D4D95">
      <w:pPr>
        <w:pStyle w:val="Odlomakpopisa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9F245D" w:rsidRPr="003D4D95">
        <w:rPr>
          <w:rFonts w:ascii="Arial" w:hAnsi="Arial" w:cs="Arial"/>
          <w:sz w:val="22"/>
          <w:szCs w:val="22"/>
        </w:rPr>
        <w:t>aznaka „ne otvaraj“.</w:t>
      </w:r>
    </w:p>
    <w:p w14:paraId="53C1A203" w14:textId="77777777" w:rsidR="009F245D" w:rsidRPr="003D4D95" w:rsidRDefault="009F245D" w:rsidP="009F245D">
      <w:pPr>
        <w:pStyle w:val="Naslov2"/>
        <w:jc w:val="left"/>
        <w:rPr>
          <w:rFonts w:cs="Arial"/>
          <w:sz w:val="22"/>
          <w:szCs w:val="22"/>
        </w:rPr>
      </w:pPr>
      <w:bookmarkStart w:id="31" w:name="_Toc346535592"/>
      <w:bookmarkStart w:id="32" w:name="_Toc372266921"/>
      <w:r w:rsidRPr="003D4D95">
        <w:rPr>
          <w:rFonts w:cs="Arial"/>
          <w:sz w:val="22"/>
          <w:szCs w:val="22"/>
        </w:rPr>
        <w:lastRenderedPageBreak/>
        <w:t>11. ODREDBE O CIJENI PONUDE</w:t>
      </w:r>
      <w:bookmarkEnd w:id="31"/>
      <w:bookmarkEnd w:id="32"/>
    </w:p>
    <w:p w14:paraId="467139E3" w14:textId="77777777" w:rsidR="009F245D" w:rsidRPr="003D4D95" w:rsidRDefault="009F245D" w:rsidP="009F245D">
      <w:pPr>
        <w:rPr>
          <w:rFonts w:ascii="Arial" w:hAnsi="Arial" w:cs="Arial"/>
          <w:b/>
          <w:sz w:val="22"/>
          <w:szCs w:val="22"/>
        </w:rPr>
      </w:pPr>
    </w:p>
    <w:p w14:paraId="7B1250E6" w14:textId="77777777" w:rsidR="00580F31" w:rsidRPr="003D4D95" w:rsidRDefault="00580F31" w:rsidP="00580F31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Ponuditelj izražava cijenu ponude u eurima.</w:t>
      </w:r>
    </w:p>
    <w:p w14:paraId="08B6946C" w14:textId="77777777" w:rsidR="00580F31" w:rsidRPr="003D4D95" w:rsidRDefault="00580F31" w:rsidP="00580F31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Cijena ponude piše se u brojkama.</w:t>
      </w:r>
    </w:p>
    <w:p w14:paraId="5F68B94A" w14:textId="77777777" w:rsidR="00580F31" w:rsidRPr="003D4D95" w:rsidRDefault="00580F31" w:rsidP="00580F31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U cijenu ponude bez PDV-a, moraju biti uračunati svi troškovi i popusti. </w:t>
      </w:r>
    </w:p>
    <w:p w14:paraId="4F9945B7" w14:textId="77777777" w:rsidR="00580F31" w:rsidRPr="003D4D95" w:rsidRDefault="00580F31" w:rsidP="00580F31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Cijena je nepromjenjiva.</w:t>
      </w:r>
    </w:p>
    <w:p w14:paraId="1F3FB2E3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</w:p>
    <w:p w14:paraId="69BE65D6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</w:p>
    <w:p w14:paraId="4855A57F" w14:textId="77777777" w:rsidR="009F245D" w:rsidRPr="003D4D95" w:rsidRDefault="009F245D" w:rsidP="009F245D">
      <w:pPr>
        <w:pStyle w:val="Naslov2"/>
        <w:jc w:val="left"/>
        <w:rPr>
          <w:rFonts w:cs="Arial"/>
          <w:sz w:val="22"/>
          <w:szCs w:val="22"/>
        </w:rPr>
      </w:pPr>
      <w:bookmarkStart w:id="33" w:name="_Toc346535593"/>
      <w:bookmarkStart w:id="34" w:name="_Toc372266922"/>
      <w:r w:rsidRPr="003D4D95">
        <w:rPr>
          <w:rFonts w:cs="Arial"/>
          <w:sz w:val="22"/>
          <w:szCs w:val="22"/>
        </w:rPr>
        <w:t>12. KRITERIJ ZA ODABIR PONUDE</w:t>
      </w:r>
      <w:bookmarkEnd w:id="33"/>
      <w:bookmarkEnd w:id="34"/>
      <w:r w:rsidRPr="003D4D95">
        <w:rPr>
          <w:rFonts w:cs="Arial"/>
          <w:sz w:val="22"/>
          <w:szCs w:val="22"/>
        </w:rPr>
        <w:t xml:space="preserve"> </w:t>
      </w:r>
    </w:p>
    <w:p w14:paraId="18BAE26A" w14:textId="77777777" w:rsidR="009F245D" w:rsidRPr="003D4D95" w:rsidRDefault="009F245D" w:rsidP="009F245D">
      <w:pPr>
        <w:rPr>
          <w:rFonts w:ascii="Arial" w:hAnsi="Arial" w:cs="Arial"/>
          <w:b/>
          <w:sz w:val="22"/>
          <w:szCs w:val="22"/>
        </w:rPr>
      </w:pPr>
    </w:p>
    <w:p w14:paraId="548CB7DA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-22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Kriterij odabira ponude je </w:t>
      </w:r>
      <w:r w:rsidRPr="003D4D95">
        <w:rPr>
          <w:rFonts w:ascii="Arial" w:hAnsi="Arial" w:cs="Arial"/>
          <w:b/>
          <w:bCs/>
          <w:sz w:val="22"/>
          <w:szCs w:val="22"/>
        </w:rPr>
        <w:t>ekonomski najpovoljnija ponuda (ENP)</w:t>
      </w:r>
      <w:r w:rsidRPr="003D4D95">
        <w:rPr>
          <w:rFonts w:ascii="Arial" w:hAnsi="Arial" w:cs="Arial"/>
          <w:sz w:val="22"/>
          <w:szCs w:val="22"/>
        </w:rPr>
        <w:t xml:space="preserve">. </w:t>
      </w:r>
    </w:p>
    <w:p w14:paraId="3575FAA4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-22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Kriteriji za odabir ekonomski najpovoljnije ponude i njihov relativan značaj:</w:t>
      </w:r>
    </w:p>
    <w:tbl>
      <w:tblPr>
        <w:tblpPr w:leftFromText="180" w:rightFromText="180" w:vertAnchor="text" w:tblpY="1"/>
        <w:tblOverlap w:val="never"/>
        <w:tblW w:w="433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1"/>
        <w:gridCol w:w="5142"/>
        <w:gridCol w:w="2068"/>
      </w:tblGrid>
      <w:tr w:rsidR="009F245D" w:rsidRPr="003D4D95" w14:paraId="4011627A" w14:textId="77777777" w:rsidTr="005202FF">
        <w:trPr>
          <w:trHeight w:val="520"/>
        </w:trPr>
        <w:tc>
          <w:tcPr>
            <w:tcW w:w="6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D3442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4D95">
              <w:rPr>
                <w:rFonts w:ascii="Arial" w:hAnsi="Arial" w:cs="Arial"/>
                <w:sz w:val="22"/>
                <w:szCs w:val="22"/>
              </w:rPr>
              <w:t>Redni broj</w:t>
            </w:r>
          </w:p>
        </w:tc>
        <w:tc>
          <w:tcPr>
            <w:tcW w:w="3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A70D1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4D95">
              <w:rPr>
                <w:rFonts w:ascii="Arial" w:hAnsi="Arial" w:cs="Arial"/>
                <w:sz w:val="22"/>
                <w:szCs w:val="22"/>
              </w:rPr>
              <w:t>Kriterij</w:t>
            </w:r>
          </w:p>
        </w:tc>
        <w:tc>
          <w:tcPr>
            <w:tcW w:w="1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6B52E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4D95">
              <w:rPr>
                <w:rFonts w:ascii="Arial" w:hAnsi="Arial" w:cs="Arial"/>
                <w:sz w:val="22"/>
                <w:szCs w:val="22"/>
              </w:rPr>
              <w:t>Broj bodova</w:t>
            </w:r>
          </w:p>
        </w:tc>
      </w:tr>
      <w:tr w:rsidR="009F245D" w:rsidRPr="003D4D95" w14:paraId="5D4BA083" w14:textId="77777777" w:rsidTr="005202FF">
        <w:trPr>
          <w:trHeight w:val="550"/>
        </w:trPr>
        <w:tc>
          <w:tcPr>
            <w:tcW w:w="67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BC812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4D9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8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74E01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4D95">
              <w:rPr>
                <w:rFonts w:ascii="Arial" w:hAnsi="Arial" w:cs="Arial"/>
                <w:sz w:val="22"/>
                <w:szCs w:val="22"/>
              </w:rPr>
              <w:t>Cijena ponude</w:t>
            </w:r>
          </w:p>
        </w:tc>
        <w:tc>
          <w:tcPr>
            <w:tcW w:w="12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852C1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D4D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90 </w:t>
            </w:r>
            <w:r w:rsidRPr="003D4D95">
              <w:rPr>
                <w:rFonts w:ascii="Arial" w:hAnsi="Arial" w:cs="Arial"/>
                <w:sz w:val="22"/>
                <w:szCs w:val="22"/>
              </w:rPr>
              <w:t>bodova</w:t>
            </w:r>
          </w:p>
        </w:tc>
      </w:tr>
      <w:tr w:rsidR="009F245D" w:rsidRPr="003D4D95" w14:paraId="06272C39" w14:textId="77777777" w:rsidTr="005202FF">
        <w:trPr>
          <w:trHeight w:val="570"/>
        </w:trPr>
        <w:tc>
          <w:tcPr>
            <w:tcW w:w="67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98BB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4D9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8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5214A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rPr>
                <w:rFonts w:ascii="Arial" w:hAnsi="Arial" w:cs="Arial"/>
                <w:sz w:val="22"/>
                <w:szCs w:val="22"/>
              </w:rPr>
            </w:pPr>
            <w:r w:rsidRPr="003D4D95">
              <w:rPr>
                <w:rFonts w:ascii="Arial" w:hAnsi="Arial" w:cs="Arial"/>
                <w:sz w:val="22"/>
                <w:szCs w:val="22"/>
              </w:rPr>
              <w:t>ITIL® Foundation Certificate in</w:t>
            </w:r>
          </w:p>
          <w:p w14:paraId="201AE82E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rPr>
                <w:rFonts w:ascii="Arial" w:eastAsia="Calibri" w:hAnsi="Arial" w:cs="Arial"/>
                <w:sz w:val="22"/>
                <w:szCs w:val="22"/>
                <w:highlight w:val="yellow"/>
                <w:lang w:eastAsia="en-US"/>
              </w:rPr>
            </w:pPr>
            <w:r w:rsidRPr="003D4D95">
              <w:rPr>
                <w:rFonts w:ascii="Arial" w:hAnsi="Arial" w:cs="Arial"/>
                <w:sz w:val="22"/>
                <w:szCs w:val="22"/>
              </w:rPr>
              <w:t>IT Service Management certifikat</w:t>
            </w:r>
          </w:p>
        </w:tc>
        <w:tc>
          <w:tcPr>
            <w:tcW w:w="12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9ED73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D4D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 </w:t>
            </w:r>
            <w:r w:rsidRPr="003D4D95">
              <w:rPr>
                <w:rFonts w:ascii="Arial" w:hAnsi="Arial" w:cs="Arial"/>
                <w:sz w:val="22"/>
                <w:szCs w:val="22"/>
              </w:rPr>
              <w:t>bodova</w:t>
            </w:r>
          </w:p>
        </w:tc>
      </w:tr>
      <w:tr w:rsidR="009F245D" w:rsidRPr="003D4D95" w14:paraId="08B803E3" w14:textId="77777777" w:rsidTr="005202FF">
        <w:trPr>
          <w:trHeight w:val="397"/>
        </w:trPr>
        <w:tc>
          <w:tcPr>
            <w:tcW w:w="673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83936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5" w:type="pct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7906E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D4D95">
              <w:rPr>
                <w:rFonts w:ascii="Arial" w:hAnsi="Arial" w:cs="Arial"/>
                <w:b/>
                <w:bCs/>
                <w:sz w:val="22"/>
                <w:szCs w:val="22"/>
              </w:rPr>
              <w:t>Maksimalni broj bodova</w:t>
            </w:r>
          </w:p>
        </w:tc>
        <w:tc>
          <w:tcPr>
            <w:tcW w:w="124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C8E32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3D4D9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100 </w:t>
            </w:r>
            <w:r w:rsidRPr="003D4D95">
              <w:rPr>
                <w:rFonts w:ascii="Arial" w:hAnsi="Arial" w:cs="Arial"/>
                <w:sz w:val="22"/>
                <w:szCs w:val="22"/>
              </w:rPr>
              <w:t>bodova</w:t>
            </w:r>
          </w:p>
        </w:tc>
      </w:tr>
      <w:tr w:rsidR="009F245D" w:rsidRPr="003D4D95" w14:paraId="2AA1FC77" w14:textId="77777777" w:rsidTr="005202FF">
        <w:trPr>
          <w:trHeight w:val="80"/>
        </w:trPr>
        <w:tc>
          <w:tcPr>
            <w:tcW w:w="673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9C85A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08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7D09A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A8EB8" w14:textId="77777777" w:rsidR="009F245D" w:rsidRPr="003D4D95" w:rsidRDefault="009F245D" w:rsidP="005202FF">
            <w:pPr>
              <w:autoSpaceDE w:val="0"/>
              <w:autoSpaceDN w:val="0"/>
              <w:spacing w:after="120" w:line="264" w:lineRule="auto"/>
              <w:ind w:right="3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35F2FFB" w14:textId="77777777" w:rsidR="009F245D" w:rsidRPr="003D4D95" w:rsidRDefault="009F245D" w:rsidP="009F245D">
      <w:pPr>
        <w:spacing w:after="120" w:line="264" w:lineRule="auto"/>
        <w:ind w:left="425"/>
        <w:contextualSpacing/>
        <w:rPr>
          <w:rFonts w:ascii="Arial" w:hAnsi="Arial" w:cs="Arial"/>
          <w:sz w:val="21"/>
          <w:szCs w:val="21"/>
          <w:highlight w:val="yellow"/>
        </w:rPr>
      </w:pPr>
      <w:r w:rsidRPr="003D4D95">
        <w:rPr>
          <w:rFonts w:ascii="Arial" w:hAnsi="Arial" w:cs="Arial"/>
          <w:sz w:val="21"/>
          <w:szCs w:val="21"/>
          <w:highlight w:val="yellow"/>
        </w:rPr>
        <w:br w:type="textWrapping" w:clear="all"/>
      </w:r>
    </w:p>
    <w:p w14:paraId="15C0865B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Ukupni broj bodova pojedinog ponuditelja središnje tijelo za nabavu će dobiti zbrajanjem bodova dobivenih prema navedenim kriterijima: </w:t>
      </w:r>
    </w:p>
    <w:p w14:paraId="15EF0031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340"/>
        <w:jc w:val="center"/>
        <w:rPr>
          <w:rFonts w:ascii="Arial" w:hAnsi="Arial" w:cs="Arial"/>
          <w:b/>
          <w:sz w:val="22"/>
          <w:szCs w:val="22"/>
        </w:rPr>
      </w:pPr>
      <w:r w:rsidRPr="003D4D95">
        <w:rPr>
          <w:rFonts w:ascii="Arial" w:hAnsi="Arial" w:cs="Arial"/>
          <w:b/>
          <w:sz w:val="22"/>
          <w:szCs w:val="22"/>
        </w:rPr>
        <w:t>UB = CP + IC</w:t>
      </w:r>
    </w:p>
    <w:p w14:paraId="0CE714F2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pri čemu je:</w:t>
      </w:r>
    </w:p>
    <w:p w14:paraId="181B43C9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709"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UB – ukupan broj bodova</w:t>
      </w:r>
    </w:p>
    <w:p w14:paraId="69042E83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709"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CP – broj bodova ostvaren za ponuđenu cijenu</w:t>
      </w:r>
    </w:p>
    <w:p w14:paraId="60795624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709"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IC – broj bodova ostvaren za ponuđeni ITIL Certifikat</w:t>
      </w:r>
    </w:p>
    <w:p w14:paraId="29EA9B44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Ekonomski najpovoljnija ponuda je valjana ponuda s najvećim ukupnim brojem bodova (UB) </w:t>
      </w:r>
    </w:p>
    <w:p w14:paraId="285340AB" w14:textId="77777777" w:rsidR="009F245D" w:rsidRPr="003D4D95" w:rsidRDefault="009F245D" w:rsidP="009F245D">
      <w:pPr>
        <w:spacing w:after="120" w:line="264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Izračun broja bodova iskazivati će se na dvije decimale.</w:t>
      </w:r>
    </w:p>
    <w:p w14:paraId="1CE4A61B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Ako su dvije ili više valjanih ponuda jednako rangirane prema kriteriju za odabir ponude, središnje tijelo za nabavu će odabrati ponudu koja je zaprimljena ranije.</w:t>
      </w:r>
    </w:p>
    <w:p w14:paraId="0AC52650" w14:textId="77777777" w:rsidR="009F245D" w:rsidRPr="003D4D95" w:rsidRDefault="009F245D" w:rsidP="009F245D">
      <w:pPr>
        <w:rPr>
          <w:rFonts w:ascii="Arial" w:hAnsi="Arial" w:cs="Arial"/>
          <w:sz w:val="21"/>
          <w:szCs w:val="21"/>
        </w:rPr>
      </w:pPr>
    </w:p>
    <w:p w14:paraId="485B8FFF" w14:textId="77777777" w:rsidR="009F245D" w:rsidRPr="003D4D95" w:rsidRDefault="009F245D" w:rsidP="009F245D">
      <w:pPr>
        <w:numPr>
          <w:ilvl w:val="0"/>
          <w:numId w:val="33"/>
        </w:numPr>
        <w:autoSpaceDE w:val="0"/>
        <w:autoSpaceDN w:val="0"/>
        <w:spacing w:after="120" w:line="264" w:lineRule="auto"/>
        <w:ind w:right="340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3D4D95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3D4D95">
        <w:rPr>
          <w:rFonts w:ascii="Arial" w:hAnsi="Arial" w:cs="Arial"/>
          <w:b/>
          <w:i/>
          <w:iCs/>
          <w:sz w:val="22"/>
          <w:szCs w:val="22"/>
          <w:u w:val="single"/>
        </w:rPr>
        <w:t>Financijski kriterij-cijena ponude (CP)</w:t>
      </w:r>
    </w:p>
    <w:p w14:paraId="7BB007AB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Bodovna vrijednost prema ovom kriteriju izračunava se prema slijedećoj formuli:</w:t>
      </w:r>
    </w:p>
    <w:p w14:paraId="2B2329C0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340"/>
        <w:jc w:val="center"/>
        <w:rPr>
          <w:rFonts w:ascii="Arial" w:hAnsi="Arial" w:cs="Arial"/>
          <w:b/>
          <w:bCs/>
          <w:sz w:val="22"/>
          <w:szCs w:val="22"/>
        </w:rPr>
      </w:pPr>
      <w:r w:rsidRPr="003D4D95">
        <w:rPr>
          <w:rFonts w:ascii="Arial" w:hAnsi="Arial" w:cs="Arial"/>
          <w:b/>
          <w:bCs/>
          <w:sz w:val="22"/>
          <w:szCs w:val="22"/>
        </w:rPr>
        <w:t>CP = (Cmin/Cp) x 90</w:t>
      </w:r>
    </w:p>
    <w:p w14:paraId="7F0583B0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gdje je:</w:t>
      </w:r>
    </w:p>
    <w:p w14:paraId="1199E815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709"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CP - bodovi po kriteriju cijene</w:t>
      </w:r>
    </w:p>
    <w:p w14:paraId="58692BE5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709"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Cp - cijena iz ponude ponuditelja koja se ocjenjuje (bez PDV-a)</w:t>
      </w:r>
    </w:p>
    <w:p w14:paraId="55C5C7DB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709"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Cmin - najniža cijena od svih ponuđenih valjanih ponuda (bez PDV-a)</w:t>
      </w:r>
    </w:p>
    <w:p w14:paraId="1F910A55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340"/>
        <w:jc w:val="both"/>
        <w:rPr>
          <w:rFonts w:ascii="Arial" w:hAnsi="Arial" w:cs="Arial"/>
          <w:b/>
          <w:bCs/>
          <w:sz w:val="22"/>
          <w:szCs w:val="22"/>
        </w:rPr>
      </w:pPr>
      <w:r w:rsidRPr="003D4D95">
        <w:rPr>
          <w:rFonts w:ascii="Arial" w:hAnsi="Arial" w:cs="Arial"/>
          <w:b/>
          <w:bCs/>
          <w:sz w:val="22"/>
          <w:szCs w:val="22"/>
        </w:rPr>
        <w:t>Maksimalan broj bodova koji ponuditelj može dobiti prema ovom kriteriju je 90.</w:t>
      </w:r>
    </w:p>
    <w:p w14:paraId="1A461654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340"/>
        <w:jc w:val="both"/>
        <w:rPr>
          <w:rFonts w:ascii="Arial" w:hAnsi="Arial" w:cs="Arial"/>
          <w:b/>
          <w:bCs/>
          <w:sz w:val="22"/>
          <w:szCs w:val="22"/>
        </w:rPr>
      </w:pPr>
    </w:p>
    <w:p w14:paraId="0DD357E1" w14:textId="77777777" w:rsidR="009F245D" w:rsidRPr="003D4D95" w:rsidRDefault="009F245D" w:rsidP="009F245D">
      <w:pPr>
        <w:numPr>
          <w:ilvl w:val="0"/>
          <w:numId w:val="33"/>
        </w:numPr>
        <w:spacing w:after="120" w:line="264" w:lineRule="auto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3D4D95">
        <w:rPr>
          <w:rFonts w:ascii="Arial" w:hAnsi="Arial" w:cs="Arial"/>
          <w:b/>
          <w:i/>
          <w:iCs/>
          <w:sz w:val="22"/>
          <w:szCs w:val="22"/>
        </w:rPr>
        <w:lastRenderedPageBreak/>
        <w:t xml:space="preserve"> </w:t>
      </w:r>
      <w:r w:rsidRPr="003D4D95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Nefinancijski kriterij -  ITIL Certifikat  </w:t>
      </w:r>
    </w:p>
    <w:p w14:paraId="7FDF1186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340"/>
        <w:jc w:val="both"/>
        <w:rPr>
          <w:rFonts w:ascii="Arial" w:hAnsi="Arial" w:cs="Arial"/>
          <w:b/>
          <w:bCs/>
          <w:sz w:val="22"/>
          <w:szCs w:val="22"/>
        </w:rPr>
      </w:pPr>
      <w:r w:rsidRPr="003D4D95">
        <w:rPr>
          <w:rFonts w:ascii="Arial" w:hAnsi="Arial" w:cs="Arial"/>
          <w:b/>
          <w:bCs/>
          <w:sz w:val="22"/>
          <w:szCs w:val="22"/>
        </w:rPr>
        <w:t>Maksimalan broj bodova koji ponuditelj može dobiti prema ovom kriteriju je 10.</w:t>
      </w:r>
    </w:p>
    <w:p w14:paraId="2BB04A20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340"/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 w:rsidRPr="003D4D95">
        <w:rPr>
          <w:rFonts w:ascii="Arial" w:hAnsi="Arial" w:cs="Arial"/>
          <w:bCs/>
          <w:sz w:val="22"/>
          <w:szCs w:val="22"/>
        </w:rPr>
        <w:tab/>
      </w:r>
      <w:r w:rsidRPr="003D4D95">
        <w:rPr>
          <w:rFonts w:ascii="Arial" w:hAnsi="Arial" w:cs="Arial"/>
          <w:bCs/>
          <w:i/>
          <w:sz w:val="22"/>
          <w:szCs w:val="22"/>
          <w:u w:val="single"/>
        </w:rPr>
        <w:t>Obrazloženje:</w:t>
      </w:r>
    </w:p>
    <w:p w14:paraId="37BE812A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340"/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IT Infrastructure Library (ITIL) je zbirka najboljih praksi </w:t>
      </w:r>
      <w:r w:rsidRPr="003D4D95">
        <w:rPr>
          <w:rFonts w:ascii="Arial" w:hAnsi="Arial" w:cs="Arial"/>
          <w:i/>
          <w:sz w:val="22"/>
          <w:szCs w:val="22"/>
        </w:rPr>
        <w:t>IT Service Management-a</w:t>
      </w:r>
      <w:r w:rsidRPr="003D4D95">
        <w:rPr>
          <w:rFonts w:ascii="Arial" w:hAnsi="Arial" w:cs="Arial"/>
          <w:sz w:val="22"/>
          <w:szCs w:val="22"/>
        </w:rPr>
        <w:t xml:space="preserve"> te nudi preporuke za upravljanje procesima pružanja usluga održavanja i upravljanja u IT-u. Osnovni cilj ITIL-a je usklađivanje IT-a sa svakodnevnim poslovanjem tvrtke kroz kontinuirano poboljšavanje i unapređivanje procesa na temelju dokumentiranih preporuka i detaljno analiziranih poslovnih procesa. Naglasak ITIL-a je na integraciji IT procesa sa svim drugim poslovnim procesima.</w:t>
      </w:r>
    </w:p>
    <w:p w14:paraId="226DF536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-2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D4D95">
        <w:rPr>
          <w:rFonts w:ascii="Arial" w:hAnsi="Arial" w:cs="Arial"/>
          <w:bCs/>
          <w:color w:val="000000"/>
          <w:sz w:val="22"/>
          <w:szCs w:val="22"/>
        </w:rPr>
        <w:t xml:space="preserve">Kao iskustvo stručnjaka i dodatna kvaliteta Ponuditelja ponuditelja boduje se iskustvo </w:t>
      </w:r>
      <w:r w:rsidRPr="003D4D95">
        <w:rPr>
          <w:rFonts w:ascii="Arial" w:eastAsia="Calibri" w:hAnsi="Arial" w:cs="Arial"/>
          <w:color w:val="000000"/>
          <w:sz w:val="22"/>
          <w:szCs w:val="22"/>
        </w:rPr>
        <w:t>stručnjaka s ITIL® Foundation Certificate in IT Service Management certifikatom. To može biti stručnjak za kojeg je ponuditelj dostavio dokaz sposobnosti iz točke 4.2.2..</w:t>
      </w:r>
    </w:p>
    <w:p w14:paraId="6F64E0FF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-22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D4D95">
        <w:rPr>
          <w:rFonts w:ascii="Arial" w:eastAsia="Calibri" w:hAnsi="Arial" w:cs="Arial"/>
          <w:color w:val="000000"/>
          <w:sz w:val="22"/>
          <w:szCs w:val="22"/>
        </w:rPr>
        <w:t xml:space="preserve">Ponuditelj koji raspolaže sa 1 (jednim) stručnjakom koji ima ITIL® Foundation Certificate in IT Service Management certifikat dobit će </w:t>
      </w:r>
      <w:r w:rsidRPr="003D4D95">
        <w:rPr>
          <w:rFonts w:ascii="Arial" w:eastAsia="Calibri" w:hAnsi="Arial" w:cs="Arial"/>
          <w:b/>
          <w:color w:val="000000"/>
          <w:sz w:val="22"/>
          <w:szCs w:val="22"/>
        </w:rPr>
        <w:t>5 bodova</w:t>
      </w:r>
      <w:r w:rsidRPr="003D4D95">
        <w:rPr>
          <w:rFonts w:ascii="Arial" w:eastAsia="Calibri" w:hAnsi="Arial" w:cs="Arial"/>
          <w:color w:val="000000"/>
          <w:sz w:val="22"/>
          <w:szCs w:val="22"/>
        </w:rPr>
        <w:t xml:space="preserve">, Ponuditelj koji raspolaže sa 2 (dva) ili više stručnjaka koji imaju ITIL® Foundation Certificate in IT Service Management certifikat dobit će </w:t>
      </w:r>
      <w:r w:rsidRPr="003D4D95">
        <w:rPr>
          <w:rFonts w:ascii="Arial" w:eastAsia="Calibri" w:hAnsi="Arial" w:cs="Arial"/>
          <w:b/>
          <w:color w:val="000000"/>
          <w:sz w:val="22"/>
          <w:szCs w:val="22"/>
        </w:rPr>
        <w:t>5 bodova</w:t>
      </w:r>
      <w:r w:rsidRPr="003D4D95">
        <w:rPr>
          <w:rFonts w:ascii="Arial" w:eastAsia="Calibri" w:hAnsi="Arial" w:cs="Arial"/>
          <w:color w:val="000000"/>
          <w:sz w:val="22"/>
          <w:szCs w:val="22"/>
        </w:rPr>
        <w:t xml:space="preserve"> a ponuditelj koji ne raspolaže s osobom koja ima stručnjaka/e s ITIL® Foundation Certificate in IT Service Management certifikatom dobit će </w:t>
      </w:r>
      <w:r w:rsidRPr="003D4D95">
        <w:rPr>
          <w:rFonts w:ascii="Arial" w:eastAsia="Calibri" w:hAnsi="Arial" w:cs="Arial"/>
          <w:b/>
          <w:color w:val="000000"/>
          <w:sz w:val="22"/>
          <w:szCs w:val="22"/>
        </w:rPr>
        <w:t>0 bodova</w:t>
      </w:r>
      <w:r w:rsidRPr="003D4D95">
        <w:rPr>
          <w:rFonts w:ascii="Arial" w:eastAsia="Calibri" w:hAnsi="Arial" w:cs="Arial"/>
          <w:color w:val="000000"/>
          <w:sz w:val="22"/>
          <w:szCs w:val="22"/>
        </w:rPr>
        <w:t>.</w:t>
      </w:r>
    </w:p>
    <w:p w14:paraId="0C188250" w14:textId="77777777" w:rsidR="009F245D" w:rsidRPr="003D4D95" w:rsidRDefault="009F245D" w:rsidP="009F245D">
      <w:pPr>
        <w:autoSpaceDE w:val="0"/>
        <w:autoSpaceDN w:val="0"/>
        <w:spacing w:after="120" w:line="264" w:lineRule="auto"/>
        <w:ind w:left="426" w:right="34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3D4D9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Napomena:</w:t>
      </w:r>
    </w:p>
    <w:p w14:paraId="234BEB4A" w14:textId="77777777" w:rsidR="009F245D" w:rsidRPr="003D4D95" w:rsidRDefault="009F245D" w:rsidP="009F245D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3D4D95">
        <w:rPr>
          <w:rFonts w:ascii="Arial" w:hAnsi="Arial" w:cs="Arial"/>
          <w:b/>
          <w:bCs/>
          <w:color w:val="000000"/>
          <w:sz w:val="22"/>
          <w:szCs w:val="22"/>
        </w:rPr>
        <w:t xml:space="preserve">Kao dokaz navedenog kriterija dostavlja se </w:t>
      </w:r>
      <w:r w:rsidRPr="003D4D95">
        <w:rPr>
          <w:rFonts w:ascii="Arial" w:hAnsi="Arial" w:cs="Arial"/>
          <w:b/>
          <w:sz w:val="22"/>
          <w:szCs w:val="22"/>
        </w:rPr>
        <w:t>ITIL® Foundation Certificate in IT service management za osobu koja ga posjeduje i izjava ponuditelja.</w:t>
      </w:r>
    </w:p>
    <w:p w14:paraId="328E4083" w14:textId="77777777" w:rsidR="009F245D" w:rsidRPr="003D4D95" w:rsidRDefault="009F245D" w:rsidP="009F245D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164DB823" w14:textId="77777777" w:rsidR="009F245D" w:rsidRPr="003D4D95" w:rsidRDefault="009F245D" w:rsidP="009F245D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3D4D95">
        <w:rPr>
          <w:rFonts w:ascii="Arial" w:hAnsi="Arial" w:cs="Arial"/>
          <w:b/>
          <w:bCs/>
          <w:color w:val="000000"/>
          <w:sz w:val="22"/>
          <w:szCs w:val="22"/>
        </w:rPr>
        <w:t xml:space="preserve">Ukoliko izjava i certifikat nisu dostavljeni u roku za dostavu ponuda ili ne sadrže navod o </w:t>
      </w:r>
      <w:r w:rsidRPr="003D4D95">
        <w:rPr>
          <w:rFonts w:ascii="Arial" w:hAnsi="Arial" w:cs="Arial"/>
          <w:b/>
          <w:color w:val="000000"/>
          <w:sz w:val="22"/>
          <w:szCs w:val="22"/>
        </w:rPr>
        <w:t>osobi koju  ponuditelj ima na raspolaganju za izvršenje predmeta nabave</w:t>
      </w:r>
      <w:r w:rsidRPr="003D4D95">
        <w:rPr>
          <w:rFonts w:ascii="Arial" w:hAnsi="Arial" w:cs="Arial"/>
          <w:b/>
          <w:bCs/>
          <w:color w:val="000000"/>
          <w:sz w:val="22"/>
          <w:szCs w:val="22"/>
        </w:rPr>
        <w:t xml:space="preserve"> smatrat će se da ponuditelj neće pri izvršenju predmeta nabave imati na raspolaganju osobu koje posjeduju </w:t>
      </w:r>
      <w:r w:rsidRPr="003D4D95">
        <w:rPr>
          <w:rFonts w:ascii="Arial" w:hAnsi="Arial" w:cs="Arial"/>
          <w:b/>
          <w:color w:val="000000"/>
          <w:sz w:val="22"/>
          <w:szCs w:val="22"/>
        </w:rPr>
        <w:t xml:space="preserve">certifikatom </w:t>
      </w:r>
      <w:r w:rsidRPr="003D4D95">
        <w:rPr>
          <w:rFonts w:ascii="Arial" w:hAnsi="Arial" w:cs="Arial"/>
          <w:b/>
          <w:sz w:val="22"/>
          <w:szCs w:val="22"/>
        </w:rPr>
        <w:t>ITIL® Foundation Certificate in IT service management.</w:t>
      </w:r>
    </w:p>
    <w:p w14:paraId="3E9DC253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</w:p>
    <w:p w14:paraId="4534B90D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</w:p>
    <w:p w14:paraId="12AC0BD4" w14:textId="77777777" w:rsidR="009F245D" w:rsidRPr="003D4D95" w:rsidRDefault="009F245D" w:rsidP="009F245D">
      <w:pPr>
        <w:pStyle w:val="Naslov2"/>
        <w:jc w:val="left"/>
        <w:rPr>
          <w:rFonts w:cs="Arial"/>
          <w:sz w:val="22"/>
          <w:szCs w:val="22"/>
        </w:rPr>
      </w:pPr>
      <w:bookmarkStart w:id="35" w:name="_Toc346535595"/>
      <w:bookmarkStart w:id="36" w:name="_Toc372266924"/>
      <w:r w:rsidRPr="003D4D95">
        <w:rPr>
          <w:rFonts w:cs="Arial"/>
          <w:sz w:val="22"/>
          <w:szCs w:val="22"/>
        </w:rPr>
        <w:t>13. ROK VALJANOSTI PONUDE</w:t>
      </w:r>
      <w:bookmarkEnd w:id="35"/>
      <w:bookmarkEnd w:id="36"/>
    </w:p>
    <w:p w14:paraId="6D4E9144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 </w:t>
      </w:r>
    </w:p>
    <w:p w14:paraId="7A27C1F4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Rok valjanosti ponude je 90 dana od otvaranja ponuda.</w:t>
      </w:r>
    </w:p>
    <w:p w14:paraId="6248AF57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</w:p>
    <w:p w14:paraId="197B86A2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</w:p>
    <w:p w14:paraId="32E8A927" w14:textId="77777777" w:rsidR="009F245D" w:rsidRPr="003D4D95" w:rsidRDefault="009F245D" w:rsidP="009F245D">
      <w:pPr>
        <w:pStyle w:val="Naslov2"/>
        <w:jc w:val="left"/>
        <w:rPr>
          <w:rFonts w:cs="Arial"/>
          <w:sz w:val="22"/>
          <w:szCs w:val="22"/>
        </w:rPr>
      </w:pPr>
      <w:bookmarkStart w:id="37" w:name="_Toc346535601"/>
      <w:bookmarkStart w:id="38" w:name="_Toc372266927"/>
      <w:r w:rsidRPr="003D4D95">
        <w:rPr>
          <w:rFonts w:cs="Arial"/>
          <w:sz w:val="22"/>
          <w:szCs w:val="22"/>
        </w:rPr>
        <w:t>14. DATUM, VRIJEME I MJESTO DOSTAVE PONUDA</w:t>
      </w:r>
      <w:bookmarkEnd w:id="37"/>
      <w:bookmarkEnd w:id="38"/>
    </w:p>
    <w:p w14:paraId="22AE0EC4" w14:textId="77777777" w:rsidR="009F245D" w:rsidRPr="003D4D95" w:rsidRDefault="009F245D" w:rsidP="009F245D">
      <w:pPr>
        <w:rPr>
          <w:rFonts w:ascii="Arial" w:hAnsi="Arial" w:cs="Arial"/>
          <w:sz w:val="22"/>
          <w:szCs w:val="22"/>
          <w:lang w:val="en-AU"/>
        </w:rPr>
      </w:pPr>
    </w:p>
    <w:p w14:paraId="11E449E9" w14:textId="12022BB4" w:rsidR="00673E3B" w:rsidRPr="00673E3B" w:rsidRDefault="00673E3B" w:rsidP="00673E3B">
      <w:pPr>
        <w:jc w:val="both"/>
        <w:rPr>
          <w:rFonts w:ascii="Arial" w:hAnsi="Arial" w:cs="Arial"/>
          <w:sz w:val="22"/>
          <w:szCs w:val="22"/>
          <w:u w:val="single"/>
        </w:rPr>
      </w:pPr>
      <w:r w:rsidRPr="00673E3B">
        <w:rPr>
          <w:rFonts w:ascii="Arial" w:hAnsi="Arial" w:cs="Arial"/>
          <w:sz w:val="22"/>
          <w:szCs w:val="22"/>
        </w:rPr>
        <w:t xml:space="preserve">Rok za dostavu ponuda je </w:t>
      </w:r>
      <w:r w:rsidRPr="00673E3B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3D00F2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673E3B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3D00F2">
        <w:rPr>
          <w:rFonts w:ascii="Arial" w:hAnsi="Arial" w:cs="Arial"/>
          <w:b/>
          <w:bCs/>
          <w:sz w:val="22"/>
          <w:szCs w:val="22"/>
          <w:u w:val="single"/>
        </w:rPr>
        <w:t>01</w:t>
      </w:r>
      <w:r w:rsidRPr="00673E3B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3D00F2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Pr="00673E3B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Pr="00673E3B">
        <w:rPr>
          <w:rFonts w:ascii="Arial" w:hAnsi="Arial" w:cs="Arial"/>
          <w:b/>
          <w:bCs/>
          <w:sz w:val="22"/>
          <w:szCs w:val="22"/>
        </w:rPr>
        <w:t xml:space="preserve"> godine, do </w:t>
      </w:r>
      <w:r w:rsidRPr="00673E3B">
        <w:rPr>
          <w:rFonts w:ascii="Arial" w:hAnsi="Arial" w:cs="Arial"/>
          <w:b/>
          <w:bCs/>
          <w:sz w:val="22"/>
          <w:szCs w:val="22"/>
          <w:u w:val="single"/>
        </w:rPr>
        <w:t>10:00</w:t>
      </w:r>
      <w:r w:rsidRPr="00673E3B">
        <w:rPr>
          <w:rFonts w:ascii="Arial" w:hAnsi="Arial" w:cs="Arial"/>
          <w:b/>
          <w:bCs/>
          <w:sz w:val="22"/>
          <w:szCs w:val="22"/>
        </w:rPr>
        <w:t xml:space="preserve"> sati</w:t>
      </w:r>
      <w:r w:rsidRPr="00673E3B">
        <w:rPr>
          <w:rFonts w:ascii="Arial" w:hAnsi="Arial" w:cs="Arial"/>
          <w:sz w:val="22"/>
          <w:szCs w:val="22"/>
        </w:rPr>
        <w:t xml:space="preserve">, a mjesto dostave </w:t>
      </w:r>
      <w:r w:rsidRPr="00673E3B">
        <w:rPr>
          <w:rFonts w:ascii="Arial" w:hAnsi="Arial" w:cs="Arial"/>
          <w:sz w:val="22"/>
          <w:szCs w:val="22"/>
          <w:u w:val="single"/>
        </w:rPr>
        <w:t>GRADSKA PLINARA ZAGREB d.o.o., Radnička cesta 1, 10 000 Zagreb – Urudžbeni zapisnik.</w:t>
      </w:r>
    </w:p>
    <w:p w14:paraId="69BD9778" w14:textId="77777777" w:rsidR="009F245D" w:rsidRPr="003D4D95" w:rsidRDefault="009F245D" w:rsidP="009F245D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2968C856" w14:textId="77777777" w:rsidR="009F245D" w:rsidRPr="003D4D95" w:rsidRDefault="009F245D" w:rsidP="009F245D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33DA5ABE" w14:textId="77777777" w:rsidR="009F245D" w:rsidRPr="003D4D95" w:rsidRDefault="009F245D" w:rsidP="009F245D">
      <w:pPr>
        <w:jc w:val="both"/>
        <w:rPr>
          <w:rFonts w:ascii="Arial" w:hAnsi="Arial" w:cs="Arial"/>
          <w:b/>
          <w:sz w:val="22"/>
          <w:szCs w:val="22"/>
        </w:rPr>
      </w:pPr>
      <w:r w:rsidRPr="003D4D95">
        <w:rPr>
          <w:rFonts w:ascii="Arial" w:hAnsi="Arial" w:cs="Arial"/>
          <w:b/>
          <w:sz w:val="22"/>
          <w:szCs w:val="22"/>
        </w:rPr>
        <w:t>15. JAMSTVO UZ UGOVOR</w:t>
      </w:r>
    </w:p>
    <w:p w14:paraId="5AD7FA25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</w:p>
    <w:p w14:paraId="2AA45674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Odabrani ponuditelj se obvezuje za uredno ispunjenje ugovora za slučaj povrede ugovornih obveza dostaviti Naručitelju jamstvo u obliku bjanko zadužnice u iznosu do 10% vrijednosti ponude ili položiti depozit na žiro račun Naručitelja br.: 2360000-1101273818 IBAN: HR0823600001101273818 u iznosu 10% od ukupne vrijednosti ponude.</w:t>
      </w:r>
    </w:p>
    <w:p w14:paraId="7D956106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</w:p>
    <w:p w14:paraId="66B82EEB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Jamstvo iz stavka 1. ovog članka odabrani ponuditelj je dužan dostaviti u roku 5 (pet) dana od dana primitka narudžbenice za ponuđenu opremu (e-mailom), odnosno u navedenom roku položiti depozit.</w:t>
      </w:r>
    </w:p>
    <w:p w14:paraId="42ECE46F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</w:p>
    <w:p w14:paraId="150441DB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Bjanko zadužnicu treba popuniti sukladno Pravilniku o obliku i sadržaju bjanko zadužnice (NN 115/12) i potvrditi kod javnog bilježnika.</w:t>
      </w:r>
    </w:p>
    <w:p w14:paraId="5F5F25A1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</w:p>
    <w:p w14:paraId="60337EBB" w14:textId="77777777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Rok valjanosti jamstva je istovjetan važenju Ugovora.</w:t>
      </w:r>
    </w:p>
    <w:p w14:paraId="3291C5B1" w14:textId="0617A401" w:rsidR="009F245D" w:rsidRPr="003D4D95" w:rsidRDefault="009F245D" w:rsidP="009F245D">
      <w:pPr>
        <w:rPr>
          <w:rFonts w:ascii="Arial" w:hAnsi="Arial" w:cs="Arial"/>
          <w:sz w:val="22"/>
          <w:szCs w:val="22"/>
        </w:rPr>
      </w:pPr>
    </w:p>
    <w:p w14:paraId="1D59F783" w14:textId="77777777" w:rsidR="009F245D" w:rsidRPr="003D4D95" w:rsidRDefault="009F245D" w:rsidP="009F245D">
      <w:pPr>
        <w:rPr>
          <w:rFonts w:ascii="Arial" w:hAnsi="Arial" w:cs="Arial"/>
          <w:lang w:val="en-AU" w:eastAsia="x-none"/>
        </w:rPr>
      </w:pPr>
      <w:r w:rsidRPr="003D4D95">
        <w:rPr>
          <w:rFonts w:ascii="Arial" w:hAnsi="Arial" w:cs="Arial"/>
          <w:sz w:val="22"/>
          <w:szCs w:val="22"/>
        </w:rPr>
        <w:t>Ne dostavi li odabrani ponuditelj Naručitelju jamstvo u roku iz stavka 2. ovog članka, Naručitelj ima pravo raskinuti Ugovor/Narudžbenicu, u kojem će se slučaju smatrati da je Ugovor/Narudžbenica raskinuti krivnjom ponuditelja, te će Naručitelj imati pravo zahtijevati od ponuditelja naknadu štete.</w:t>
      </w:r>
    </w:p>
    <w:p w14:paraId="1F7918C2" w14:textId="77777777" w:rsidR="009F245D" w:rsidRPr="003D4D95" w:rsidRDefault="009F245D" w:rsidP="009F245D">
      <w:pPr>
        <w:rPr>
          <w:rFonts w:ascii="Arial" w:hAnsi="Arial" w:cs="Arial"/>
          <w:lang w:val="en-AU" w:eastAsia="x-none"/>
        </w:rPr>
      </w:pPr>
    </w:p>
    <w:p w14:paraId="3655B28A" w14:textId="77777777" w:rsidR="009F245D" w:rsidRPr="003D4D95" w:rsidRDefault="009F245D" w:rsidP="009F245D">
      <w:pPr>
        <w:rPr>
          <w:rFonts w:ascii="Arial" w:hAnsi="Arial" w:cs="Arial"/>
          <w:lang w:val="en-AU" w:eastAsia="x-none"/>
        </w:rPr>
      </w:pPr>
    </w:p>
    <w:p w14:paraId="10AF2B75" w14:textId="77777777" w:rsidR="009F245D" w:rsidRPr="003D4D95" w:rsidRDefault="009F245D" w:rsidP="009F245D">
      <w:pPr>
        <w:jc w:val="both"/>
        <w:rPr>
          <w:rFonts w:ascii="Arial" w:hAnsi="Arial" w:cs="Arial"/>
          <w:b/>
          <w:sz w:val="22"/>
          <w:szCs w:val="22"/>
        </w:rPr>
      </w:pPr>
      <w:r w:rsidRPr="003D4D95">
        <w:rPr>
          <w:rFonts w:ascii="Arial" w:hAnsi="Arial" w:cs="Arial"/>
          <w:b/>
          <w:sz w:val="22"/>
          <w:szCs w:val="22"/>
        </w:rPr>
        <w:t>16. UGOVORNA KAZNA</w:t>
      </w:r>
    </w:p>
    <w:p w14:paraId="2B22DA62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</w:p>
    <w:p w14:paraId="7320A1E3" w14:textId="77777777" w:rsidR="009F245D" w:rsidRPr="003D4D95" w:rsidRDefault="009F245D" w:rsidP="009F245D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Ako odabrani Ponuditelj ne izvrši obveze u ugovorenim rokovima, dužan je Kupcu platiti ugovornu kaznu u iznosu 0,5 % od ukupno ugovorene vrijednosti za svaki dan neopravdanog zakašnjenja te nadoknaditi Kupcu sve eventualne troškove i štetu koja bi iz toga proizašla.</w:t>
      </w:r>
    </w:p>
    <w:p w14:paraId="45EF7BD3" w14:textId="77777777" w:rsidR="009F245D" w:rsidRPr="003D4D95" w:rsidRDefault="009F245D" w:rsidP="009F245D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0F6E18F5" w14:textId="77777777" w:rsidR="009F245D" w:rsidRPr="003D4D95" w:rsidRDefault="009F245D" w:rsidP="009F245D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Ukupni iznos ugovorne kazne ne može biti veći od 10 % od ukupno ugovorene vrijednosti. </w:t>
      </w:r>
    </w:p>
    <w:p w14:paraId="0DC0378A" w14:textId="77777777" w:rsidR="009F245D" w:rsidRPr="003D4D95" w:rsidRDefault="009F245D" w:rsidP="009F245D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221F5604" w14:textId="77777777" w:rsidR="009F245D" w:rsidRPr="003D4D95" w:rsidRDefault="009F245D" w:rsidP="009F245D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Kupac ima pravo na ugovornu kaznu i u slučaju da odabrani Ponuditelj ne ispuni bilo koju svoju ugovornu obvezu ili ako je neuredno ispuni.</w:t>
      </w:r>
    </w:p>
    <w:p w14:paraId="2733A9BA" w14:textId="77777777" w:rsidR="009F245D" w:rsidRPr="003D4D95" w:rsidRDefault="009F245D" w:rsidP="009F245D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040308FC" w14:textId="77777777" w:rsidR="009F245D" w:rsidRPr="003D4D95" w:rsidRDefault="009F245D" w:rsidP="009F245D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Kupac zadržava pravo na ugovornu kaznu i u slučaju primitka zakašnjelog ispunjenja ugovorne obveze.</w:t>
      </w:r>
    </w:p>
    <w:p w14:paraId="037C58CF" w14:textId="77777777" w:rsidR="009F245D" w:rsidRPr="003D4D95" w:rsidRDefault="009F245D" w:rsidP="009F245D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5467A596" w14:textId="77777777" w:rsidR="009F245D" w:rsidRPr="003D4D95" w:rsidRDefault="009F245D" w:rsidP="009F245D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Kupac ima pravo ugovornu kaznu ustegnuti prilikom isplate iznosa koji je obvezan podmiriti odabranom Ponuditelju temeljem računa ili naplatiti iz jamstva. </w:t>
      </w:r>
    </w:p>
    <w:p w14:paraId="274841A9" w14:textId="77777777" w:rsidR="009F245D" w:rsidRPr="003D4D95" w:rsidRDefault="009F245D" w:rsidP="009F245D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Pravo na ugovornu kaznu ne umanjuje niti isključuje pravo Kupca na naknadu eventualne štete preko iznosa ugovorne kazne. </w:t>
      </w:r>
    </w:p>
    <w:p w14:paraId="1A0BC5E4" w14:textId="77777777" w:rsidR="009F245D" w:rsidRPr="003D4D95" w:rsidRDefault="009F245D" w:rsidP="009F245D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</w:p>
    <w:p w14:paraId="50B378F8" w14:textId="77777777" w:rsidR="009F245D" w:rsidRPr="003D4D95" w:rsidRDefault="009F245D" w:rsidP="009F245D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Odredbe o ugovornoj kazni neće se primjenjivati, ako je ugovoreni rok prekoračen uslijed više sile ili krivnjom trećih osoba, a što odabrani Ponuditelj mora dokazati.</w:t>
      </w:r>
    </w:p>
    <w:p w14:paraId="1034A454" w14:textId="77777777" w:rsidR="009F245D" w:rsidRPr="003D4D95" w:rsidRDefault="009F245D" w:rsidP="009F245D">
      <w:pPr>
        <w:tabs>
          <w:tab w:val="left" w:pos="3443"/>
        </w:tabs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Plaćanje ugovorne kazne ne oslobađa odabranog Ponuditelja obveza iz ovog Ugovora, osim u slučaju neispunjenja obveze od strane odabranog Ponuditelja.</w:t>
      </w:r>
    </w:p>
    <w:p w14:paraId="4E90E303" w14:textId="77777777" w:rsidR="009F245D" w:rsidRDefault="009F245D" w:rsidP="009F245D">
      <w:pPr>
        <w:jc w:val="both"/>
        <w:rPr>
          <w:rFonts w:ascii="Arial" w:hAnsi="Arial" w:cs="Arial"/>
          <w:b/>
          <w:sz w:val="22"/>
          <w:szCs w:val="22"/>
        </w:rPr>
      </w:pPr>
    </w:p>
    <w:p w14:paraId="3975B8AD" w14:textId="77777777" w:rsidR="00673E3B" w:rsidRPr="003D4D95" w:rsidRDefault="00673E3B" w:rsidP="009F245D">
      <w:pPr>
        <w:jc w:val="both"/>
        <w:rPr>
          <w:rFonts w:ascii="Arial" w:hAnsi="Arial" w:cs="Arial"/>
          <w:b/>
          <w:sz w:val="22"/>
          <w:szCs w:val="22"/>
        </w:rPr>
      </w:pPr>
    </w:p>
    <w:p w14:paraId="2761C248" w14:textId="77777777" w:rsidR="009F245D" w:rsidRPr="003D4D95" w:rsidRDefault="009F245D" w:rsidP="009F245D">
      <w:pPr>
        <w:pStyle w:val="Naslov2"/>
        <w:jc w:val="left"/>
        <w:rPr>
          <w:rFonts w:cs="Arial"/>
          <w:sz w:val="22"/>
          <w:szCs w:val="22"/>
        </w:rPr>
      </w:pPr>
      <w:bookmarkStart w:id="39" w:name="_Toc346535603"/>
      <w:bookmarkStart w:id="40" w:name="_Toc372266929"/>
      <w:r w:rsidRPr="003D4D95">
        <w:rPr>
          <w:rFonts w:cs="Arial"/>
          <w:sz w:val="22"/>
          <w:szCs w:val="22"/>
        </w:rPr>
        <w:t>17. ROK, NAČIN I UVJETI PLAĆANJA</w:t>
      </w:r>
      <w:bookmarkEnd w:id="39"/>
      <w:bookmarkEnd w:id="40"/>
    </w:p>
    <w:p w14:paraId="6C6715FA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</w:p>
    <w:p w14:paraId="49C2FF25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Ponuditelj je obvezan prema Naručitelju poslati isključivo eRačun.</w:t>
      </w:r>
    </w:p>
    <w:p w14:paraId="58C31ADD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Obračun i naplata izvršene usluge obavit će se nakon potpisom prihvaćenih računa od strane Naručitelja, a sve temeljem jediničnih cijena iz ponudbenog troškovnika i stvarno izvršene usluge.</w:t>
      </w:r>
    </w:p>
    <w:p w14:paraId="4FEA63C1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Naručitelj se obvezuje ovjereni neprijeporni dio računa isplatiti izvršitelju u roku 60 (šezdeset) dana od dana primitka računa.</w:t>
      </w:r>
    </w:p>
    <w:p w14:paraId="6E01CA49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</w:p>
    <w:p w14:paraId="55BA574B" w14:textId="77777777" w:rsidR="009F245D" w:rsidRPr="003D4D95" w:rsidRDefault="009F245D" w:rsidP="009F245D">
      <w:pPr>
        <w:jc w:val="both"/>
        <w:rPr>
          <w:rFonts w:ascii="Arial" w:hAnsi="Arial" w:cs="Arial"/>
          <w:b/>
          <w:sz w:val="22"/>
          <w:szCs w:val="22"/>
        </w:rPr>
      </w:pPr>
    </w:p>
    <w:p w14:paraId="68B3ACFD" w14:textId="77777777" w:rsidR="009F245D" w:rsidRPr="003D4D95" w:rsidRDefault="009F245D" w:rsidP="009F245D">
      <w:pPr>
        <w:jc w:val="both"/>
        <w:rPr>
          <w:rFonts w:ascii="Arial" w:hAnsi="Arial" w:cs="Arial"/>
          <w:b/>
          <w:sz w:val="22"/>
          <w:szCs w:val="22"/>
        </w:rPr>
      </w:pPr>
      <w:r w:rsidRPr="003D4D95">
        <w:rPr>
          <w:rFonts w:ascii="Arial" w:hAnsi="Arial" w:cs="Arial"/>
          <w:b/>
          <w:sz w:val="22"/>
          <w:szCs w:val="22"/>
        </w:rPr>
        <w:t>18. UPUTE ZA POPUNJAVANJE TROŠKOVNIKA</w:t>
      </w:r>
    </w:p>
    <w:p w14:paraId="50005075" w14:textId="77777777" w:rsidR="009F245D" w:rsidRPr="003D4D95" w:rsidRDefault="009F245D" w:rsidP="009F245D">
      <w:pPr>
        <w:jc w:val="both"/>
        <w:rPr>
          <w:rFonts w:ascii="Arial" w:hAnsi="Arial" w:cs="Arial"/>
          <w:b/>
          <w:sz w:val="22"/>
          <w:szCs w:val="22"/>
        </w:rPr>
      </w:pPr>
    </w:p>
    <w:p w14:paraId="371B7D95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a) Cijene stavaka (jedinične cijene) navedene u troškovniku moraju biti iskazane bez obračunatog PDV-a.</w:t>
      </w:r>
    </w:p>
    <w:p w14:paraId="34AD983E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</w:p>
    <w:p w14:paraId="02B65792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b) Ponuditelj u troškovnik unosi cijene stavaka (jedinične cijene), koje se izražavaju u kunama i koje pomnožene s količinom stavke daju ukupnu cijenu za svaku od stavki troškovnika.</w:t>
      </w:r>
    </w:p>
    <w:p w14:paraId="284A35BC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 xml:space="preserve">Zbroj svih ukupnih cijena stavki čini cijenu ponude. </w:t>
      </w:r>
    </w:p>
    <w:p w14:paraId="41FC41E5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Cijene stavki (jedinične cijene) troškovnika smiju biti iskazane s najviše 2 (dvije) decimale.</w:t>
      </w:r>
    </w:p>
    <w:p w14:paraId="0578BB72" w14:textId="77777777" w:rsidR="009F245D" w:rsidRPr="003D4D95" w:rsidRDefault="009F245D" w:rsidP="009F245D">
      <w:pPr>
        <w:jc w:val="both"/>
        <w:rPr>
          <w:rFonts w:ascii="Arial" w:hAnsi="Arial" w:cs="Arial"/>
          <w:sz w:val="22"/>
          <w:szCs w:val="22"/>
        </w:rPr>
      </w:pPr>
    </w:p>
    <w:p w14:paraId="03BBC24F" w14:textId="77777777" w:rsidR="009F245D" w:rsidRDefault="009F245D" w:rsidP="009F245D">
      <w:pPr>
        <w:jc w:val="both"/>
        <w:rPr>
          <w:rFonts w:ascii="Arial" w:hAnsi="Arial" w:cs="Arial"/>
          <w:sz w:val="22"/>
          <w:szCs w:val="22"/>
        </w:rPr>
      </w:pPr>
      <w:r w:rsidRPr="003D4D95">
        <w:rPr>
          <w:rFonts w:ascii="Arial" w:hAnsi="Arial" w:cs="Arial"/>
          <w:sz w:val="22"/>
          <w:szCs w:val="22"/>
        </w:rPr>
        <w:t>c) Ponuditelj mora ispuniti sve stavke troškovnika.</w:t>
      </w:r>
    </w:p>
    <w:p w14:paraId="2C13C83E" w14:textId="77777777" w:rsidR="00673E3B" w:rsidRDefault="00673E3B" w:rsidP="009F245D">
      <w:pPr>
        <w:jc w:val="both"/>
        <w:rPr>
          <w:rFonts w:ascii="Arial" w:hAnsi="Arial" w:cs="Arial"/>
          <w:sz w:val="22"/>
          <w:szCs w:val="22"/>
        </w:rPr>
      </w:pPr>
    </w:p>
    <w:p w14:paraId="29AF24A4" w14:textId="77777777" w:rsidR="00673E3B" w:rsidRDefault="00673E3B" w:rsidP="009F245D">
      <w:pPr>
        <w:jc w:val="both"/>
        <w:rPr>
          <w:rFonts w:ascii="Arial" w:hAnsi="Arial" w:cs="Arial"/>
          <w:sz w:val="22"/>
          <w:szCs w:val="22"/>
        </w:rPr>
      </w:pPr>
    </w:p>
    <w:p w14:paraId="6A007748" w14:textId="77777777" w:rsidR="00673E3B" w:rsidRDefault="00673E3B" w:rsidP="009F245D">
      <w:pPr>
        <w:jc w:val="both"/>
        <w:rPr>
          <w:rFonts w:ascii="Arial" w:hAnsi="Arial" w:cs="Arial"/>
          <w:sz w:val="22"/>
          <w:szCs w:val="22"/>
        </w:rPr>
      </w:pPr>
    </w:p>
    <w:p w14:paraId="459C1C01" w14:textId="38D21362" w:rsidR="00673E3B" w:rsidRPr="00612111" w:rsidRDefault="00673E3B" w:rsidP="00673E3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12111">
        <w:rPr>
          <w:rFonts w:ascii="Arial" w:hAnsi="Arial" w:cs="Arial"/>
          <w:b/>
          <w:bCs/>
          <w:sz w:val="22"/>
          <w:szCs w:val="22"/>
        </w:rPr>
        <w:lastRenderedPageBreak/>
        <w:t>1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612111">
        <w:rPr>
          <w:rFonts w:ascii="Arial" w:hAnsi="Arial" w:cs="Arial"/>
          <w:b/>
          <w:bCs/>
          <w:sz w:val="22"/>
          <w:szCs w:val="22"/>
        </w:rPr>
        <w:t>. KODEKS POSLOVNOG PONAŠANJA DRUŠTVA</w:t>
      </w:r>
    </w:p>
    <w:p w14:paraId="10EB2A08" w14:textId="77777777" w:rsidR="00673E3B" w:rsidRPr="00612111" w:rsidRDefault="00673E3B" w:rsidP="00673E3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8B83C51" w14:textId="77777777" w:rsidR="00673E3B" w:rsidRPr="00612111" w:rsidRDefault="00673E3B" w:rsidP="00673E3B">
      <w:pPr>
        <w:rPr>
          <w:rFonts w:ascii="Arial" w:hAnsi="Arial" w:cs="Arial"/>
          <w:bCs/>
          <w:sz w:val="22"/>
          <w:szCs w:val="22"/>
        </w:rPr>
      </w:pPr>
      <w:r w:rsidRPr="00612111">
        <w:rPr>
          <w:rFonts w:ascii="Arial" w:hAnsi="Arial" w:cs="Arial"/>
          <w:bCs/>
          <w:sz w:val="22"/>
          <w:szCs w:val="22"/>
        </w:rPr>
        <w:t xml:space="preserve">Sastavni dio ove Dokumentacije je </w:t>
      </w:r>
      <w:bookmarkStart w:id="41" w:name="_Hlk210286527"/>
      <w:r w:rsidRPr="00612111">
        <w:rPr>
          <w:rFonts w:ascii="Arial" w:hAnsi="Arial" w:cs="Arial"/>
          <w:bCs/>
          <w:sz w:val="22"/>
          <w:szCs w:val="22"/>
        </w:rPr>
        <w:t xml:space="preserve">Kodeks poslovnog ponašanja dobavljača </w:t>
      </w:r>
      <w:bookmarkEnd w:id="41"/>
      <w:r w:rsidRPr="00612111">
        <w:rPr>
          <w:rFonts w:ascii="Arial" w:hAnsi="Arial" w:cs="Arial"/>
          <w:bCs/>
          <w:sz w:val="22"/>
          <w:szCs w:val="22"/>
        </w:rPr>
        <w:t>kojeg se odabrani ponuditelj dužan pridržavati.</w:t>
      </w:r>
    </w:p>
    <w:p w14:paraId="3EEEA6E0" w14:textId="77777777" w:rsidR="00673E3B" w:rsidRPr="00BF5E38" w:rsidRDefault="00673E3B" w:rsidP="00673E3B">
      <w:pPr>
        <w:jc w:val="both"/>
        <w:rPr>
          <w:rFonts w:ascii="Arial" w:hAnsi="Arial" w:cs="Arial"/>
          <w:sz w:val="22"/>
          <w:szCs w:val="22"/>
        </w:rPr>
      </w:pPr>
    </w:p>
    <w:p w14:paraId="6484A2BC" w14:textId="77777777" w:rsidR="00673E3B" w:rsidRPr="003307AE" w:rsidRDefault="00673E3B" w:rsidP="00673E3B">
      <w:pPr>
        <w:jc w:val="right"/>
        <w:rPr>
          <w:rFonts w:ascii="Arial" w:hAnsi="Arial" w:cs="Arial"/>
          <w:b/>
          <w:sz w:val="22"/>
          <w:szCs w:val="22"/>
        </w:rPr>
      </w:pPr>
      <w:r w:rsidRPr="00BB56DF">
        <w:rPr>
          <w:rFonts w:ascii="Arial" w:hAnsi="Arial" w:cs="Arial"/>
          <w:b/>
          <w:sz w:val="22"/>
          <w:szCs w:val="22"/>
        </w:rPr>
        <w:t>GRADSKA PLINARA ZAGREB d.o.o.</w:t>
      </w:r>
    </w:p>
    <w:p w14:paraId="4F63EB73" w14:textId="77777777" w:rsidR="00673E3B" w:rsidRPr="00971A69" w:rsidRDefault="00673E3B" w:rsidP="00673E3B">
      <w:pPr>
        <w:tabs>
          <w:tab w:val="right" w:pos="10080"/>
        </w:tabs>
        <w:ind w:right="-426"/>
        <w:rPr>
          <w:rFonts w:ascii="Calibri Light" w:hAnsi="Calibri Light"/>
          <w:iCs/>
          <w:sz w:val="22"/>
          <w:szCs w:val="22"/>
        </w:rPr>
      </w:pPr>
    </w:p>
    <w:p w14:paraId="474C7CDC" w14:textId="77777777" w:rsidR="00673E3B" w:rsidRPr="005E6B63" w:rsidRDefault="00673E3B" w:rsidP="00673E3B">
      <w:p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U prilogu:</w:t>
      </w:r>
    </w:p>
    <w:p w14:paraId="5C5ED4D8" w14:textId="77777777" w:rsidR="00673E3B" w:rsidRPr="005E6B63" w:rsidRDefault="00673E3B" w:rsidP="00673E3B">
      <w:pPr>
        <w:numPr>
          <w:ilvl w:val="0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Ponudbeni list</w:t>
      </w:r>
    </w:p>
    <w:p w14:paraId="3D1842E7" w14:textId="77777777" w:rsidR="00673E3B" w:rsidRDefault="00673E3B" w:rsidP="00673E3B">
      <w:pPr>
        <w:numPr>
          <w:ilvl w:val="0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 w:rsidRPr="005E6B63">
        <w:rPr>
          <w:rFonts w:ascii="Arial" w:hAnsi="Arial" w:cs="Arial"/>
          <w:bCs/>
          <w:sz w:val="22"/>
          <w:szCs w:val="22"/>
        </w:rPr>
        <w:t>Troškovnik</w:t>
      </w:r>
    </w:p>
    <w:p w14:paraId="66CB68FD" w14:textId="77777777" w:rsidR="00673E3B" w:rsidRDefault="00673E3B" w:rsidP="00673E3B">
      <w:pPr>
        <w:numPr>
          <w:ilvl w:val="0"/>
          <w:numId w:val="2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Kodeks</w:t>
      </w:r>
    </w:p>
    <w:p w14:paraId="293DDEE1" w14:textId="77777777" w:rsidR="00673E3B" w:rsidRPr="003D4D95" w:rsidRDefault="00673E3B" w:rsidP="009F245D">
      <w:pPr>
        <w:jc w:val="both"/>
        <w:rPr>
          <w:rFonts w:ascii="Arial" w:hAnsi="Arial" w:cs="Arial"/>
          <w:sz w:val="22"/>
          <w:szCs w:val="22"/>
        </w:rPr>
      </w:pPr>
    </w:p>
    <w:p w14:paraId="551A0586" w14:textId="77777777" w:rsidR="009F245D" w:rsidRPr="003D4D95" w:rsidRDefault="009F245D" w:rsidP="009F245D">
      <w:pPr>
        <w:jc w:val="right"/>
        <w:rPr>
          <w:rFonts w:ascii="Arial" w:hAnsi="Arial" w:cs="Arial"/>
          <w:b/>
          <w:sz w:val="22"/>
          <w:szCs w:val="22"/>
        </w:rPr>
      </w:pPr>
    </w:p>
    <w:bookmarkEnd w:id="28"/>
    <w:bookmarkEnd w:id="29"/>
    <w:sectPr w:rsidR="009F245D" w:rsidRPr="003D4D95" w:rsidSect="008D51D6">
      <w:footerReference w:type="default" r:id="rId11"/>
      <w:pgSz w:w="11906" w:h="16838"/>
      <w:pgMar w:top="1134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71014" w14:textId="77777777" w:rsidR="00B25AAA" w:rsidRDefault="00B25AAA">
      <w:r>
        <w:separator/>
      </w:r>
    </w:p>
  </w:endnote>
  <w:endnote w:type="continuationSeparator" w:id="0">
    <w:p w14:paraId="508E934B" w14:textId="77777777" w:rsidR="00B25AAA" w:rsidRDefault="00B2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70E19" w14:textId="77777777" w:rsidR="002C1509" w:rsidRDefault="00436791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14:paraId="3864CC72" w14:textId="77777777" w:rsidR="002C1509" w:rsidRDefault="002C150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0253" w14:textId="77777777" w:rsidR="00B25AAA" w:rsidRDefault="00B25AAA">
      <w:r>
        <w:separator/>
      </w:r>
    </w:p>
  </w:footnote>
  <w:footnote w:type="continuationSeparator" w:id="0">
    <w:p w14:paraId="4D74C420" w14:textId="77777777" w:rsidR="00B25AAA" w:rsidRDefault="00B25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FFC"/>
    <w:multiLevelType w:val="hybridMultilevel"/>
    <w:tmpl w:val="AF18D830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1621EE"/>
    <w:multiLevelType w:val="hybridMultilevel"/>
    <w:tmpl w:val="ACDC1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A056D"/>
    <w:multiLevelType w:val="hybridMultilevel"/>
    <w:tmpl w:val="8BD86E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915"/>
    <w:multiLevelType w:val="multilevel"/>
    <w:tmpl w:val="F0AA33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F6154C"/>
    <w:multiLevelType w:val="hybridMultilevel"/>
    <w:tmpl w:val="681437D0"/>
    <w:lvl w:ilvl="0" w:tplc="56DA63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A8DEB6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47B8"/>
    <w:multiLevelType w:val="hybridMultilevel"/>
    <w:tmpl w:val="2228D8A4"/>
    <w:lvl w:ilvl="0" w:tplc="0FF8DF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91500"/>
    <w:multiLevelType w:val="hybridMultilevel"/>
    <w:tmpl w:val="1D521904"/>
    <w:lvl w:ilvl="0" w:tplc="98C42BDC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B91136"/>
    <w:multiLevelType w:val="multilevel"/>
    <w:tmpl w:val="0C9C1D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FAE0CCE"/>
    <w:multiLevelType w:val="hybridMultilevel"/>
    <w:tmpl w:val="D05CF3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14943"/>
    <w:multiLevelType w:val="hybridMultilevel"/>
    <w:tmpl w:val="B4DCD1FC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A5D720E"/>
    <w:multiLevelType w:val="hybridMultilevel"/>
    <w:tmpl w:val="95B0203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E4740D"/>
    <w:multiLevelType w:val="hybridMultilevel"/>
    <w:tmpl w:val="2318A14C"/>
    <w:lvl w:ilvl="0" w:tplc="56DA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DCE7F7C"/>
    <w:multiLevelType w:val="hybridMultilevel"/>
    <w:tmpl w:val="50AAF59E"/>
    <w:lvl w:ilvl="0" w:tplc="5B88DEF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32633"/>
    <w:multiLevelType w:val="hybridMultilevel"/>
    <w:tmpl w:val="F92C93F6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7A37B5"/>
    <w:multiLevelType w:val="hybridMultilevel"/>
    <w:tmpl w:val="3244A91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FF6942"/>
    <w:multiLevelType w:val="hybridMultilevel"/>
    <w:tmpl w:val="906605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1357D"/>
    <w:multiLevelType w:val="hybridMultilevel"/>
    <w:tmpl w:val="9A9CD304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1231002"/>
    <w:multiLevelType w:val="multilevel"/>
    <w:tmpl w:val="7A9ADD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C716A2"/>
    <w:multiLevelType w:val="hybridMultilevel"/>
    <w:tmpl w:val="9F7AB9C8"/>
    <w:lvl w:ilvl="0" w:tplc="15165C9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77942"/>
    <w:multiLevelType w:val="hybridMultilevel"/>
    <w:tmpl w:val="CBFC1B6E"/>
    <w:lvl w:ilvl="0" w:tplc="687CE2F0">
      <w:start w:val="4"/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0" w15:restartNumberingAfterBreak="0">
    <w:nsid w:val="4B007452"/>
    <w:multiLevelType w:val="hybridMultilevel"/>
    <w:tmpl w:val="55D06D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356521"/>
    <w:multiLevelType w:val="hybridMultilevel"/>
    <w:tmpl w:val="53184D1C"/>
    <w:lvl w:ilvl="0" w:tplc="BAB6623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703E8"/>
    <w:multiLevelType w:val="hybridMultilevel"/>
    <w:tmpl w:val="02AC03C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3A65649"/>
    <w:multiLevelType w:val="hybridMultilevel"/>
    <w:tmpl w:val="EBCEDC62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81B3C1F"/>
    <w:multiLevelType w:val="hybridMultilevel"/>
    <w:tmpl w:val="635EA184"/>
    <w:lvl w:ilvl="0" w:tplc="C5D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7156E"/>
    <w:multiLevelType w:val="hybridMultilevel"/>
    <w:tmpl w:val="02D6454A"/>
    <w:lvl w:ilvl="0" w:tplc="05DAB7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100A7"/>
    <w:multiLevelType w:val="hybridMultilevel"/>
    <w:tmpl w:val="84A894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6717A"/>
    <w:multiLevelType w:val="hybridMultilevel"/>
    <w:tmpl w:val="E48EB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37F50"/>
    <w:multiLevelType w:val="multilevel"/>
    <w:tmpl w:val="F0AA33C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4F05D58"/>
    <w:multiLevelType w:val="hybridMultilevel"/>
    <w:tmpl w:val="74D0B7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01097"/>
    <w:multiLevelType w:val="hybridMultilevel"/>
    <w:tmpl w:val="55DAEB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55E8D"/>
    <w:multiLevelType w:val="multilevel"/>
    <w:tmpl w:val="35FA0B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B63697E"/>
    <w:multiLevelType w:val="hybridMultilevel"/>
    <w:tmpl w:val="635EA184"/>
    <w:lvl w:ilvl="0" w:tplc="C5D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42762">
    <w:abstractNumId w:val="27"/>
  </w:num>
  <w:num w:numId="2" w16cid:durableId="1463764850">
    <w:abstractNumId w:val="12"/>
  </w:num>
  <w:num w:numId="3" w16cid:durableId="582569825">
    <w:abstractNumId w:val="25"/>
  </w:num>
  <w:num w:numId="4" w16cid:durableId="118032621">
    <w:abstractNumId w:val="28"/>
  </w:num>
  <w:num w:numId="5" w16cid:durableId="419106913">
    <w:abstractNumId w:val="24"/>
  </w:num>
  <w:num w:numId="6" w16cid:durableId="365300263">
    <w:abstractNumId w:val="14"/>
  </w:num>
  <w:num w:numId="7" w16cid:durableId="657535703">
    <w:abstractNumId w:val="19"/>
  </w:num>
  <w:num w:numId="8" w16cid:durableId="71185327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6650759">
    <w:abstractNumId w:val="18"/>
  </w:num>
  <w:num w:numId="10" w16cid:durableId="1451978192">
    <w:abstractNumId w:val="17"/>
  </w:num>
  <w:num w:numId="11" w16cid:durableId="564610978">
    <w:abstractNumId w:val="31"/>
  </w:num>
  <w:num w:numId="12" w16cid:durableId="1538932868">
    <w:abstractNumId w:val="20"/>
  </w:num>
  <w:num w:numId="13" w16cid:durableId="1399548044">
    <w:abstractNumId w:val="33"/>
  </w:num>
  <w:num w:numId="14" w16cid:durableId="502159720">
    <w:abstractNumId w:val="7"/>
  </w:num>
  <w:num w:numId="15" w16cid:durableId="683745788">
    <w:abstractNumId w:val="32"/>
  </w:num>
  <w:num w:numId="16" w16cid:durableId="189149019">
    <w:abstractNumId w:val="29"/>
  </w:num>
  <w:num w:numId="17" w16cid:durableId="1612279815">
    <w:abstractNumId w:val="11"/>
  </w:num>
  <w:num w:numId="18" w16cid:durableId="2061004980">
    <w:abstractNumId w:val="3"/>
  </w:num>
  <w:num w:numId="19" w16cid:durableId="84309754">
    <w:abstractNumId w:val="2"/>
  </w:num>
  <w:num w:numId="20" w16cid:durableId="745759760">
    <w:abstractNumId w:val="30"/>
  </w:num>
  <w:num w:numId="21" w16cid:durableId="388042736">
    <w:abstractNumId w:val="13"/>
  </w:num>
  <w:num w:numId="22" w16cid:durableId="189758269">
    <w:abstractNumId w:val="9"/>
  </w:num>
  <w:num w:numId="23" w16cid:durableId="872233234">
    <w:abstractNumId w:val="23"/>
  </w:num>
  <w:num w:numId="24" w16cid:durableId="529032821">
    <w:abstractNumId w:val="0"/>
  </w:num>
  <w:num w:numId="25" w16cid:durableId="1528837419">
    <w:abstractNumId w:val="16"/>
  </w:num>
  <w:num w:numId="26" w16cid:durableId="189607912">
    <w:abstractNumId w:val="5"/>
  </w:num>
  <w:num w:numId="27" w16cid:durableId="934551728">
    <w:abstractNumId w:val="4"/>
  </w:num>
  <w:num w:numId="28" w16cid:durableId="1822497505">
    <w:abstractNumId w:val="10"/>
  </w:num>
  <w:num w:numId="29" w16cid:durableId="721292823">
    <w:abstractNumId w:val="21"/>
  </w:num>
  <w:num w:numId="30" w16cid:durableId="1204320172">
    <w:abstractNumId w:val="22"/>
  </w:num>
  <w:num w:numId="31" w16cid:durableId="20908628">
    <w:abstractNumId w:val="8"/>
  </w:num>
  <w:num w:numId="32" w16cid:durableId="1675448103">
    <w:abstractNumId w:val="15"/>
  </w:num>
  <w:num w:numId="33" w16cid:durableId="955256258">
    <w:abstractNumId w:val="6"/>
  </w:num>
  <w:num w:numId="34" w16cid:durableId="516122077">
    <w:abstractNumId w:val="1"/>
  </w:num>
  <w:num w:numId="35" w16cid:durableId="15573992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4D"/>
    <w:rsid w:val="00022E0A"/>
    <w:rsid w:val="00023900"/>
    <w:rsid w:val="00041583"/>
    <w:rsid w:val="00052495"/>
    <w:rsid w:val="0007490E"/>
    <w:rsid w:val="000A5098"/>
    <w:rsid w:val="000B4C1D"/>
    <w:rsid w:val="000C1E99"/>
    <w:rsid w:val="00134C8F"/>
    <w:rsid w:val="00193D06"/>
    <w:rsid w:val="001B56F4"/>
    <w:rsid w:val="001D5FB2"/>
    <w:rsid w:val="001E27BE"/>
    <w:rsid w:val="001E3636"/>
    <w:rsid w:val="0020277D"/>
    <w:rsid w:val="0028691B"/>
    <w:rsid w:val="00297025"/>
    <w:rsid w:val="002C1509"/>
    <w:rsid w:val="002D670D"/>
    <w:rsid w:val="003324D5"/>
    <w:rsid w:val="003D00F2"/>
    <w:rsid w:val="003D4D95"/>
    <w:rsid w:val="003E3D56"/>
    <w:rsid w:val="003E65F7"/>
    <w:rsid w:val="003F12FD"/>
    <w:rsid w:val="00410803"/>
    <w:rsid w:val="00436791"/>
    <w:rsid w:val="004367C6"/>
    <w:rsid w:val="00437E3D"/>
    <w:rsid w:val="004456DD"/>
    <w:rsid w:val="00483A36"/>
    <w:rsid w:val="004F4988"/>
    <w:rsid w:val="00507991"/>
    <w:rsid w:val="0051052E"/>
    <w:rsid w:val="00552851"/>
    <w:rsid w:val="00580F31"/>
    <w:rsid w:val="00590F27"/>
    <w:rsid w:val="005B618D"/>
    <w:rsid w:val="005C7F3A"/>
    <w:rsid w:val="005E6831"/>
    <w:rsid w:val="006326E5"/>
    <w:rsid w:val="006431C2"/>
    <w:rsid w:val="00663524"/>
    <w:rsid w:val="00673E3B"/>
    <w:rsid w:val="00686E94"/>
    <w:rsid w:val="006A2491"/>
    <w:rsid w:val="006B2BB0"/>
    <w:rsid w:val="006C4CE9"/>
    <w:rsid w:val="006D3607"/>
    <w:rsid w:val="006F23C0"/>
    <w:rsid w:val="006F3C6E"/>
    <w:rsid w:val="0070148D"/>
    <w:rsid w:val="00705919"/>
    <w:rsid w:val="007441A0"/>
    <w:rsid w:val="0074436A"/>
    <w:rsid w:val="0079091E"/>
    <w:rsid w:val="00790CD1"/>
    <w:rsid w:val="007A398E"/>
    <w:rsid w:val="007B6FD5"/>
    <w:rsid w:val="007F3134"/>
    <w:rsid w:val="00800D10"/>
    <w:rsid w:val="0084325A"/>
    <w:rsid w:val="00864618"/>
    <w:rsid w:val="008851D5"/>
    <w:rsid w:val="008D51D6"/>
    <w:rsid w:val="00907CFC"/>
    <w:rsid w:val="0091182A"/>
    <w:rsid w:val="009A53DA"/>
    <w:rsid w:val="009B0527"/>
    <w:rsid w:val="009F245D"/>
    <w:rsid w:val="00A32254"/>
    <w:rsid w:val="00A43E36"/>
    <w:rsid w:val="00A624A8"/>
    <w:rsid w:val="00AD0E90"/>
    <w:rsid w:val="00AE15F8"/>
    <w:rsid w:val="00B20E7C"/>
    <w:rsid w:val="00B25AAA"/>
    <w:rsid w:val="00B32C0D"/>
    <w:rsid w:val="00B65C20"/>
    <w:rsid w:val="00BB0549"/>
    <w:rsid w:val="00BE5AC4"/>
    <w:rsid w:val="00C06DC9"/>
    <w:rsid w:val="00C210BF"/>
    <w:rsid w:val="00C233E3"/>
    <w:rsid w:val="00C44A75"/>
    <w:rsid w:val="00C65AB6"/>
    <w:rsid w:val="00C93060"/>
    <w:rsid w:val="00CF754D"/>
    <w:rsid w:val="00D52FF4"/>
    <w:rsid w:val="00D55F20"/>
    <w:rsid w:val="00DC0630"/>
    <w:rsid w:val="00DE67BA"/>
    <w:rsid w:val="00DF101A"/>
    <w:rsid w:val="00E0206C"/>
    <w:rsid w:val="00E212B2"/>
    <w:rsid w:val="00E57945"/>
    <w:rsid w:val="00E85C1E"/>
    <w:rsid w:val="00E901F1"/>
    <w:rsid w:val="00EF019B"/>
    <w:rsid w:val="00F517B6"/>
    <w:rsid w:val="00F67EA3"/>
    <w:rsid w:val="00F72CC6"/>
    <w:rsid w:val="00FA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EF8D"/>
  <w15:chartTrackingRefBased/>
  <w15:docId w15:val="{E3F9BF10-105E-4507-9AE9-39E8911F1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F754D"/>
    <w:pPr>
      <w:keepNext/>
      <w:jc w:val="center"/>
      <w:outlineLvl w:val="0"/>
    </w:pPr>
    <w:rPr>
      <w:rFonts w:ascii="Arial" w:hAnsi="Arial"/>
      <w:b/>
      <w:szCs w:val="20"/>
      <w:lang w:val="en-AU"/>
    </w:rPr>
  </w:style>
  <w:style w:type="paragraph" w:styleId="Naslov2">
    <w:name w:val="heading 2"/>
    <w:basedOn w:val="Normal"/>
    <w:next w:val="Normal"/>
    <w:link w:val="Naslov2Char"/>
    <w:qFormat/>
    <w:rsid w:val="00CF754D"/>
    <w:pPr>
      <w:keepNext/>
      <w:jc w:val="center"/>
      <w:outlineLvl w:val="1"/>
    </w:pPr>
    <w:rPr>
      <w:rFonts w:ascii="Arial" w:hAnsi="Arial"/>
      <w:b/>
      <w:sz w:val="32"/>
      <w:szCs w:val="20"/>
      <w:lang w:val="en-AU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F754D"/>
    <w:rPr>
      <w:rFonts w:ascii="Arial" w:eastAsia="Times New Roman" w:hAnsi="Arial" w:cs="Times New Roman"/>
      <w:b/>
      <w:sz w:val="24"/>
      <w:szCs w:val="20"/>
      <w:lang w:val="en-AU" w:eastAsia="hr-HR"/>
    </w:rPr>
  </w:style>
  <w:style w:type="character" w:customStyle="1" w:styleId="Naslov2Char">
    <w:name w:val="Naslov 2 Char"/>
    <w:basedOn w:val="Zadanifontodlomka"/>
    <w:link w:val="Naslov2"/>
    <w:rsid w:val="00CF754D"/>
    <w:rPr>
      <w:rFonts w:ascii="Arial" w:eastAsia="Times New Roman" w:hAnsi="Arial" w:cs="Times New Roman"/>
      <w:b/>
      <w:sz w:val="32"/>
      <w:szCs w:val="20"/>
      <w:lang w:val="en-AU" w:eastAsia="x-none"/>
    </w:rPr>
  </w:style>
  <w:style w:type="paragraph" w:styleId="Tekstbalonia">
    <w:name w:val="Balloon Text"/>
    <w:basedOn w:val="Normal"/>
    <w:link w:val="TekstbaloniaChar"/>
    <w:semiHidden/>
    <w:rsid w:val="00CF754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CF754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8-2">
    <w:name w:val="T-9/8-2"/>
    <w:rsid w:val="00CF754D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Adresa">
    <w:name w:val="Adresa"/>
    <w:basedOn w:val="Normal"/>
    <w:rsid w:val="00CF754D"/>
    <w:pPr>
      <w:jc w:val="center"/>
    </w:pPr>
    <w:rPr>
      <w:rFonts w:ascii="Arial" w:hAnsi="Arial"/>
      <w:b/>
      <w:szCs w:val="20"/>
      <w:lang w:eastAsia="en-US"/>
    </w:rPr>
  </w:style>
  <w:style w:type="paragraph" w:customStyle="1" w:styleId="Odlomak">
    <w:name w:val="Odlomak"/>
    <w:basedOn w:val="Normal"/>
    <w:rsid w:val="00CF754D"/>
    <w:pPr>
      <w:spacing w:before="60" w:after="60"/>
      <w:ind w:firstLine="720"/>
      <w:jc w:val="both"/>
    </w:pPr>
    <w:rPr>
      <w:rFonts w:ascii="Arial" w:hAnsi="Arial"/>
      <w:szCs w:val="20"/>
      <w:lang w:eastAsia="en-US"/>
    </w:rPr>
  </w:style>
  <w:style w:type="paragraph" w:customStyle="1" w:styleId="Datum1">
    <w:name w:val="Datum1"/>
    <w:basedOn w:val="Normal"/>
    <w:rsid w:val="00CF754D"/>
    <w:pPr>
      <w:tabs>
        <w:tab w:val="left" w:pos="1134"/>
      </w:tabs>
      <w:spacing w:before="120"/>
    </w:pPr>
    <w:rPr>
      <w:rFonts w:ascii="Arial" w:hAnsi="Arial"/>
      <w:szCs w:val="20"/>
      <w:lang w:eastAsia="en-US"/>
    </w:rPr>
  </w:style>
  <w:style w:type="paragraph" w:customStyle="1" w:styleId="Pozdrav1">
    <w:name w:val="Pozdrav1"/>
    <w:basedOn w:val="Normal"/>
    <w:next w:val="Odlomak"/>
    <w:rsid w:val="00CF754D"/>
    <w:pPr>
      <w:keepNext/>
      <w:spacing w:before="360" w:after="120"/>
    </w:pPr>
    <w:rPr>
      <w:rFonts w:ascii="Arial" w:hAnsi="Arial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rsid w:val="00CF75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uiPriority w:val="99"/>
    <w:rsid w:val="00CF75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odnoje">
    <w:name w:val="footer"/>
    <w:basedOn w:val="Normal"/>
    <w:link w:val="PodnojeChar"/>
    <w:uiPriority w:val="99"/>
    <w:rsid w:val="00CF754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CF75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CF754D"/>
  </w:style>
  <w:style w:type="paragraph" w:styleId="Obinouvueno">
    <w:name w:val="Normal Indent"/>
    <w:basedOn w:val="Normal"/>
    <w:rsid w:val="00CF754D"/>
    <w:pPr>
      <w:ind w:left="720"/>
    </w:pPr>
    <w:rPr>
      <w:sz w:val="20"/>
      <w:szCs w:val="20"/>
      <w:lang w:val="en-US"/>
    </w:rPr>
  </w:style>
  <w:style w:type="paragraph" w:styleId="Tijeloteksta">
    <w:name w:val="Body Text"/>
    <w:basedOn w:val="Normal"/>
    <w:link w:val="TijelotekstaChar"/>
    <w:rsid w:val="00CF754D"/>
    <w:pPr>
      <w:jc w:val="center"/>
    </w:pPr>
  </w:style>
  <w:style w:type="character" w:customStyle="1" w:styleId="TijelotekstaChar">
    <w:name w:val="Tijelo teksta Char"/>
    <w:basedOn w:val="Zadanifontodlomka"/>
    <w:link w:val="Tijeloteksta"/>
    <w:rsid w:val="00CF75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F754D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CF754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iPriority w:val="99"/>
    <w:rsid w:val="00CF754D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CF754D"/>
    <w:pPr>
      <w:ind w:left="708"/>
    </w:pPr>
  </w:style>
  <w:style w:type="paragraph" w:styleId="TOCNaslov">
    <w:name w:val="TOC Heading"/>
    <w:basedOn w:val="Naslov1"/>
    <w:next w:val="Normal"/>
    <w:uiPriority w:val="39"/>
    <w:unhideWhenUsed/>
    <w:qFormat/>
    <w:rsid w:val="00CF754D"/>
    <w:pPr>
      <w:keepLines/>
      <w:spacing w:before="480" w:line="276" w:lineRule="auto"/>
      <w:jc w:val="left"/>
      <w:outlineLvl w:val="9"/>
    </w:pPr>
    <w:rPr>
      <w:rFonts w:ascii="Cambria" w:eastAsia="MS Gothic" w:hAnsi="Cambria"/>
      <w:bCs/>
      <w:color w:val="365F91"/>
      <w:sz w:val="28"/>
      <w:szCs w:val="28"/>
      <w:lang w:val="en-US" w:eastAsia="ja-JP"/>
    </w:rPr>
  </w:style>
  <w:style w:type="paragraph" w:styleId="Sadraj1">
    <w:name w:val="toc 1"/>
    <w:basedOn w:val="Normal"/>
    <w:next w:val="Normal"/>
    <w:autoRedefine/>
    <w:uiPriority w:val="39"/>
    <w:qFormat/>
    <w:rsid w:val="00CF754D"/>
    <w:pPr>
      <w:tabs>
        <w:tab w:val="right" w:leader="dot" w:pos="9628"/>
      </w:tabs>
    </w:pPr>
    <w:rPr>
      <w:u w:val="single"/>
    </w:rPr>
  </w:style>
  <w:style w:type="paragraph" w:styleId="Sadraj2">
    <w:name w:val="toc 2"/>
    <w:basedOn w:val="Normal"/>
    <w:next w:val="Normal"/>
    <w:autoRedefine/>
    <w:uiPriority w:val="39"/>
    <w:qFormat/>
    <w:rsid w:val="00CF754D"/>
    <w:pPr>
      <w:tabs>
        <w:tab w:val="right" w:leader="dot" w:pos="9628"/>
      </w:tabs>
      <w:ind w:left="240"/>
    </w:pPr>
    <w:rPr>
      <w:rFonts w:ascii="Arial" w:hAnsi="Arial" w:cs="Arial"/>
      <w:bCs/>
      <w:noProof/>
      <w:sz w:val="22"/>
      <w:szCs w:val="22"/>
      <w:lang w:val="en-AU" w:eastAsia="x-none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CF754D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Podnaslov">
    <w:name w:val="Subtitle"/>
    <w:basedOn w:val="Normal"/>
    <w:next w:val="Normal"/>
    <w:link w:val="PodnaslovChar"/>
    <w:qFormat/>
    <w:rsid w:val="00CF754D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naslovChar">
    <w:name w:val="Podnaslov Char"/>
    <w:basedOn w:val="Zadanifontodlomka"/>
    <w:link w:val="Podnaslov"/>
    <w:rsid w:val="00CF754D"/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styleId="Naglaeno">
    <w:name w:val="Strong"/>
    <w:uiPriority w:val="22"/>
    <w:qFormat/>
    <w:rsid w:val="00CF754D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CF75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F754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t-9-8">
    <w:name w:val="t-9-8"/>
    <w:basedOn w:val="Normal"/>
    <w:rsid w:val="00CF754D"/>
    <w:pPr>
      <w:spacing w:before="100" w:beforeAutospacing="1" w:after="100" w:afterAutospacing="1"/>
    </w:pPr>
  </w:style>
  <w:style w:type="paragraph" w:customStyle="1" w:styleId="NoSpacing2">
    <w:name w:val="No Spacing2"/>
    <w:uiPriority w:val="1"/>
    <w:qFormat/>
    <w:rsid w:val="00CF7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CF754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ListParagraph1">
    <w:name w:val="List Paragraph1"/>
    <w:basedOn w:val="Normal"/>
    <w:uiPriority w:val="34"/>
    <w:qFormat/>
    <w:rsid w:val="00CF75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Tekstfusnote">
    <w:name w:val="footnote text"/>
    <w:basedOn w:val="Normal"/>
    <w:link w:val="TekstfusnoteChar"/>
    <w:uiPriority w:val="99"/>
    <w:rsid w:val="00CF754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CF754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NoSpacing1">
    <w:name w:val="No Spacing1"/>
    <w:uiPriority w:val="1"/>
    <w:qFormat/>
    <w:rsid w:val="00CF754D"/>
    <w:pPr>
      <w:spacing w:after="0" w:line="240" w:lineRule="auto"/>
    </w:pPr>
    <w:rPr>
      <w:rFonts w:ascii="Calibri" w:eastAsia="Calibri" w:hAnsi="Calibri" w:cs="Times New Roman"/>
    </w:rPr>
  </w:style>
  <w:style w:type="character" w:styleId="Referencakomentara">
    <w:name w:val="annotation reference"/>
    <w:rsid w:val="00CF754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CF754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CF754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CF754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CF754D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Jakoisticanje">
    <w:name w:val="Intense Emphasis"/>
    <w:uiPriority w:val="21"/>
    <w:qFormat/>
    <w:rsid w:val="00CF754D"/>
    <w:rPr>
      <w:i/>
      <w:iCs/>
      <w:color w:val="5B9BD5"/>
    </w:rPr>
  </w:style>
  <w:style w:type="paragraph" w:styleId="Bezproreda">
    <w:name w:val="No Spacing"/>
    <w:uiPriority w:val="1"/>
    <w:qFormat/>
    <w:rsid w:val="00CF7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inara-zagreb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obert.cujic@plinara-zagreb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-gpz@plinara-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2791</Words>
  <Characters>15913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Darjan Prguda</dc:creator>
  <cp:keywords/>
  <dc:description/>
  <cp:lastModifiedBy>Robert Čujić</cp:lastModifiedBy>
  <cp:revision>3</cp:revision>
  <dcterms:created xsi:type="dcterms:W3CDTF">2025-12-12T09:14:00Z</dcterms:created>
  <dcterms:modified xsi:type="dcterms:W3CDTF">2025-12-29T11:51:00Z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5c9c0-db7e-4e82-9819-50b6898c5034_Enabled">
    <vt:lpwstr>true</vt:lpwstr>
  </property>
  <property fmtid="{D5CDD505-2E9C-101B-9397-08002B2CF9AE}" pid="3" name="MSIP_Label_1ad5c9c0-db7e-4e82-9819-50b6898c5034_SetDate">
    <vt:lpwstr>2025-12-04T09:11:44Z</vt:lpwstr>
  </property>
  <property fmtid="{D5CDD505-2E9C-101B-9397-08002B2CF9AE}" pid="4" name="MSIP_Label_1ad5c9c0-db7e-4e82-9819-50b6898c5034_Method">
    <vt:lpwstr>Standard</vt:lpwstr>
  </property>
  <property fmtid="{D5CDD505-2E9C-101B-9397-08002B2CF9AE}" pid="5" name="MSIP_Label_1ad5c9c0-db7e-4e82-9819-50b6898c5034_Name">
    <vt:lpwstr>Javno</vt:lpwstr>
  </property>
  <property fmtid="{D5CDD505-2E9C-101B-9397-08002B2CF9AE}" pid="6" name="MSIP_Label_1ad5c9c0-db7e-4e82-9819-50b6898c5034_SiteId">
    <vt:lpwstr>89256154-14a5-4a7f-97f1-57967f4dffaa</vt:lpwstr>
  </property>
  <property fmtid="{D5CDD505-2E9C-101B-9397-08002B2CF9AE}" pid="7" name="MSIP_Label_1ad5c9c0-db7e-4e82-9819-50b6898c5034_ActionId">
    <vt:lpwstr>cbcce087-2221-4fe6-81dd-283a8eebbcb3</vt:lpwstr>
  </property>
  <property fmtid="{D5CDD505-2E9C-101B-9397-08002B2CF9AE}" pid="8" name="MSIP_Label_1ad5c9c0-db7e-4e82-9819-50b6898c5034_ContentBits">
    <vt:lpwstr>0</vt:lpwstr>
  </property>
  <property fmtid="{D5CDD505-2E9C-101B-9397-08002B2CF9AE}" pid="9" name="MSIP_Label_1ad5c9c0-db7e-4e82-9819-50b6898c5034_Tag">
    <vt:lpwstr>10, 3, 0, 1</vt:lpwstr>
  </property>
</Properties>
</file>